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方正小标宋简体" w:hAnsi="方正小标宋简体" w:eastAsia="方正小标宋简体" w:cs="方正小标宋简体"/>
          <w:kern w:val="0"/>
          <w:sz w:val="36"/>
          <w:szCs w:val="36"/>
          <w:shd w:val="clear" w:color="auto" w:fill="FFFFFF"/>
          <w:lang w:bidi="ar"/>
        </w:rPr>
      </w:pPr>
      <w:r>
        <w:rPr>
          <w:rFonts w:hint="eastAsia" w:ascii="方正小标宋简体" w:hAnsi="方正小标宋简体" w:eastAsia="方正小标宋简体" w:cs="方正小标宋简体"/>
          <w:kern w:val="0"/>
          <w:sz w:val="36"/>
          <w:szCs w:val="36"/>
          <w:shd w:val="clear" w:color="auto" w:fill="FFFFFF"/>
          <w:lang w:bidi="ar"/>
        </w:rPr>
        <w:t>国家加工食品质量检验检测中心（福州）武夷山基地装修改造施工图审查服务采购需求</w:t>
      </w:r>
    </w:p>
    <w:p>
      <w:pPr>
        <w:pStyle w:val="7"/>
        <w:widowControl/>
        <w:spacing w:beforeAutospacing="0" w:afterAutospacing="0" w:line="560" w:lineRule="exact"/>
        <w:jc w:val="center"/>
        <w:rPr>
          <w:sz w:val="32"/>
          <w:szCs w:val="40"/>
        </w:rPr>
      </w:pPr>
      <w:r>
        <w:rPr>
          <w:rFonts w:hint="eastAsia"/>
          <w:sz w:val="32"/>
          <w:szCs w:val="40"/>
        </w:rPr>
        <w:t xml:space="preserve">                 </w:t>
      </w:r>
    </w:p>
    <w:p>
      <w:pPr>
        <w:pStyle w:val="7"/>
        <w:widowControl/>
        <w:spacing w:beforeAutospacing="0" w:afterAutospacing="0" w:line="560" w:lineRule="exact"/>
        <w:jc w:val="center"/>
        <w:rPr>
          <w:sz w:val="32"/>
          <w:szCs w:val="40"/>
        </w:rPr>
      </w:pPr>
      <w:r>
        <w:rPr>
          <w:rFonts w:hint="eastAsia"/>
          <w:sz w:val="32"/>
          <w:szCs w:val="40"/>
        </w:rPr>
        <w:t xml:space="preserve"> </w:t>
      </w:r>
      <w:r>
        <w:rPr>
          <w:sz w:val="32"/>
          <w:szCs w:val="40"/>
        </w:rPr>
        <w:t xml:space="preserve">       </w:t>
      </w:r>
      <w:r>
        <w:rPr>
          <w:rFonts w:hint="eastAsia"/>
          <w:sz w:val="32"/>
          <w:szCs w:val="40"/>
          <w:lang w:val="en-US" w:eastAsia="zh-CN"/>
        </w:rPr>
        <w:t xml:space="preserve">       </w:t>
      </w:r>
      <w:bookmarkStart w:id="1" w:name="_GoBack"/>
      <w:bookmarkEnd w:id="1"/>
    </w:p>
    <w:p>
      <w:pPr>
        <w:pStyle w:val="7"/>
        <w:widowControl/>
        <w:spacing w:before="156" w:beforeLines="50" w:beforeAutospacing="0" w:after="156" w:afterLines="50" w:afterAutospacing="0" w:line="560" w:lineRule="exact"/>
        <w:jc w:val="both"/>
        <w:rPr>
          <w:rStyle w:val="11"/>
          <w:rFonts w:ascii="Times New Roman" w:hAnsi="Times New Roman" w:eastAsia="仿宋_GB2312"/>
          <w:sz w:val="32"/>
          <w:szCs w:val="32"/>
          <w:shd w:val="clear" w:color="auto" w:fill="FFFFFF"/>
        </w:rPr>
      </w:pPr>
      <w:bookmarkStart w:id="0" w:name="OLE_LINK1"/>
      <w:r>
        <w:rPr>
          <w:rStyle w:val="11"/>
          <w:rFonts w:hint="eastAsia" w:ascii="Times New Roman" w:hAnsi="Times New Roman" w:eastAsia="仿宋_GB2312"/>
          <w:sz w:val="32"/>
          <w:szCs w:val="32"/>
          <w:shd w:val="clear" w:color="auto" w:fill="FFFFFF"/>
        </w:rPr>
        <w:t>一、</w:t>
      </w:r>
      <w:r>
        <w:rPr>
          <w:rStyle w:val="11"/>
          <w:rFonts w:ascii="Times New Roman" w:hAnsi="Times New Roman" w:eastAsia="仿宋_GB2312"/>
          <w:sz w:val="32"/>
          <w:szCs w:val="32"/>
          <w:shd w:val="clear" w:color="auto" w:fill="FFFFFF"/>
        </w:rPr>
        <w:t>项目概况：</w:t>
      </w:r>
    </w:p>
    <w:p>
      <w:pPr>
        <w:pStyle w:val="7"/>
        <w:widowControl/>
        <w:spacing w:beforeAutospacing="0" w:afterAutospacing="0" w:line="560" w:lineRule="exact"/>
        <w:ind w:firstLine="643" w:firstLineChars="200"/>
        <w:jc w:val="both"/>
        <w:rPr>
          <w:rStyle w:val="11"/>
          <w:rFonts w:ascii="Times New Roman" w:hAnsi="Times New Roman" w:eastAsia="仿宋_GB2312"/>
          <w:b w:val="0"/>
          <w:bCs/>
          <w:kern w:val="2"/>
          <w:sz w:val="32"/>
          <w:szCs w:val="32"/>
          <w:shd w:val="clear" w:color="auto" w:fill="FFFFFF"/>
        </w:rPr>
      </w:pPr>
      <w:r>
        <w:rPr>
          <w:rStyle w:val="11"/>
          <w:rFonts w:ascii="Times New Roman" w:hAnsi="Times New Roman" w:eastAsia="仿宋_GB2312"/>
          <w:bCs/>
          <w:kern w:val="2"/>
          <w:sz w:val="32"/>
          <w:szCs w:val="32"/>
          <w:shd w:val="clear" w:color="auto" w:fill="FFFFFF"/>
        </w:rPr>
        <w:t>1</w:t>
      </w:r>
      <w:r>
        <w:rPr>
          <w:rStyle w:val="11"/>
          <w:rFonts w:hint="eastAsia" w:ascii="Times New Roman" w:hAnsi="Times New Roman" w:eastAsia="仿宋_GB2312"/>
          <w:bCs/>
          <w:kern w:val="2"/>
          <w:sz w:val="32"/>
          <w:szCs w:val="32"/>
          <w:shd w:val="clear" w:color="auto" w:fill="FFFFFF"/>
        </w:rPr>
        <w:t>、项目名称：</w:t>
      </w:r>
      <w:r>
        <w:rPr>
          <w:rStyle w:val="11"/>
          <w:rFonts w:hint="eastAsia" w:ascii="Times New Roman" w:hAnsi="Times New Roman" w:eastAsia="仿宋_GB2312"/>
          <w:b w:val="0"/>
          <w:bCs/>
          <w:kern w:val="2"/>
          <w:sz w:val="32"/>
          <w:szCs w:val="32"/>
          <w:shd w:val="clear" w:color="auto" w:fill="FFFFFF"/>
        </w:rPr>
        <w:t>国家加工食品质量检验检测中心（福州）武夷山基地装修改造施工图审查服务。</w:t>
      </w:r>
    </w:p>
    <w:p>
      <w:pPr>
        <w:pStyle w:val="7"/>
        <w:widowControl/>
        <w:spacing w:beforeAutospacing="0" w:afterAutospacing="0" w:line="560" w:lineRule="exact"/>
        <w:ind w:firstLine="643" w:firstLineChars="200"/>
        <w:jc w:val="both"/>
        <w:rPr>
          <w:rStyle w:val="11"/>
          <w:rFonts w:ascii="Times New Roman" w:hAnsi="Times New Roman" w:eastAsia="仿宋_GB2312"/>
          <w:b w:val="0"/>
          <w:bCs/>
          <w:kern w:val="2"/>
          <w:sz w:val="32"/>
          <w:szCs w:val="32"/>
          <w:shd w:val="clear" w:color="auto" w:fill="FFFFFF"/>
        </w:rPr>
      </w:pPr>
      <w:r>
        <w:rPr>
          <w:rStyle w:val="11"/>
          <w:rFonts w:hint="eastAsia" w:ascii="Times New Roman" w:hAnsi="Times New Roman" w:eastAsia="仿宋_GB2312"/>
          <w:bCs/>
          <w:kern w:val="2"/>
          <w:sz w:val="32"/>
          <w:szCs w:val="32"/>
          <w:shd w:val="clear" w:color="auto" w:fill="FFFFFF"/>
        </w:rPr>
        <w:t>2、项目地点：</w:t>
      </w:r>
      <w:r>
        <w:rPr>
          <w:rStyle w:val="11"/>
          <w:rFonts w:hint="eastAsia" w:ascii="Times New Roman" w:hAnsi="Times New Roman" w:eastAsia="仿宋_GB2312"/>
          <w:b w:val="0"/>
          <w:bCs/>
          <w:kern w:val="2"/>
          <w:sz w:val="32"/>
          <w:szCs w:val="32"/>
          <w:shd w:val="clear" w:color="auto" w:fill="FFFFFF"/>
        </w:rPr>
        <w:t>福建南平武夷山市安国大道285号。</w:t>
      </w:r>
    </w:p>
    <w:p>
      <w:pPr>
        <w:pStyle w:val="7"/>
        <w:widowControl/>
        <w:spacing w:beforeAutospacing="0" w:afterAutospacing="0" w:line="560" w:lineRule="exact"/>
        <w:ind w:firstLine="643" w:firstLineChars="200"/>
        <w:jc w:val="both"/>
        <w:rPr>
          <w:rStyle w:val="11"/>
          <w:rFonts w:ascii="Times New Roman" w:hAnsi="Times New Roman" w:eastAsia="仿宋_GB2312"/>
          <w:b w:val="0"/>
          <w:bCs/>
          <w:kern w:val="2"/>
          <w:sz w:val="32"/>
          <w:szCs w:val="32"/>
          <w:shd w:val="clear" w:color="auto" w:fill="FFFFFF"/>
        </w:rPr>
      </w:pPr>
      <w:r>
        <w:rPr>
          <w:rStyle w:val="11"/>
          <w:rFonts w:ascii="Times New Roman" w:hAnsi="Times New Roman" w:eastAsia="仿宋_GB2312"/>
          <w:bCs/>
          <w:kern w:val="2"/>
          <w:sz w:val="32"/>
          <w:szCs w:val="32"/>
          <w:shd w:val="clear" w:color="auto" w:fill="FFFFFF"/>
        </w:rPr>
        <w:t>3</w:t>
      </w:r>
      <w:r>
        <w:rPr>
          <w:rStyle w:val="11"/>
          <w:rFonts w:hint="eastAsia" w:ascii="Times New Roman" w:hAnsi="Times New Roman" w:eastAsia="仿宋_GB2312"/>
          <w:bCs/>
          <w:kern w:val="2"/>
          <w:sz w:val="32"/>
          <w:szCs w:val="32"/>
          <w:shd w:val="clear" w:color="auto" w:fill="FFFFFF"/>
        </w:rPr>
        <w:t>、工程建设规模：</w:t>
      </w:r>
      <w:r>
        <w:rPr>
          <w:rStyle w:val="11"/>
          <w:rFonts w:ascii="Times New Roman" w:hAnsi="Times New Roman" w:eastAsia="仿宋_GB2312"/>
          <w:b w:val="0"/>
          <w:bCs/>
          <w:kern w:val="2"/>
          <w:sz w:val="32"/>
          <w:szCs w:val="32"/>
          <w:shd w:val="clear" w:color="auto" w:fill="FFFFFF"/>
        </w:rPr>
        <w:t>武夷山基地总建设资金投入估算</w:t>
      </w:r>
      <w:r>
        <w:rPr>
          <w:rStyle w:val="11"/>
          <w:rFonts w:hint="eastAsia" w:ascii="Times New Roman" w:hAnsi="Times New Roman" w:eastAsia="仿宋_GB2312"/>
          <w:b w:val="0"/>
          <w:bCs/>
          <w:kern w:val="2"/>
          <w:sz w:val="32"/>
          <w:szCs w:val="32"/>
          <w:shd w:val="clear" w:color="auto" w:fill="FFFFFF"/>
        </w:rPr>
        <w:t>约</w:t>
      </w:r>
      <w:r>
        <w:rPr>
          <w:rStyle w:val="11"/>
          <w:rFonts w:ascii="Times New Roman" w:hAnsi="Times New Roman" w:eastAsia="仿宋_GB2312"/>
          <w:b w:val="0"/>
          <w:bCs/>
          <w:kern w:val="2"/>
          <w:sz w:val="32"/>
          <w:szCs w:val="32"/>
          <w:shd w:val="clear" w:color="auto" w:fill="FFFFFF"/>
        </w:rPr>
        <w:t>为</w:t>
      </w:r>
      <w:r>
        <w:rPr>
          <w:rFonts w:hint="eastAsia" w:ascii="仿宋_GB2312" w:hAnsi="黑体" w:eastAsia="仿宋_GB2312"/>
          <w:sz w:val="31"/>
          <w:szCs w:val="31"/>
        </w:rPr>
        <w:t>1567.55</w:t>
      </w:r>
      <w:r>
        <w:rPr>
          <w:rStyle w:val="11"/>
          <w:rFonts w:ascii="Times New Roman" w:hAnsi="Times New Roman" w:eastAsia="仿宋_GB2312"/>
          <w:b w:val="0"/>
          <w:bCs/>
          <w:kern w:val="2"/>
          <w:sz w:val="32"/>
          <w:szCs w:val="32"/>
          <w:shd w:val="clear" w:color="auto" w:fill="FFFFFF"/>
        </w:rPr>
        <w:t>万元，装修改造建筑面积约</w:t>
      </w:r>
      <w:r>
        <w:rPr>
          <w:rFonts w:hint="eastAsia" w:ascii="仿宋_GB2312" w:hAnsi="黑体" w:eastAsia="仿宋_GB2312"/>
          <w:sz w:val="31"/>
          <w:szCs w:val="31"/>
        </w:rPr>
        <w:t>5</w:t>
      </w:r>
      <w:r>
        <w:rPr>
          <w:rFonts w:ascii="仿宋_GB2312" w:hAnsi="黑体" w:eastAsia="仿宋_GB2312"/>
          <w:sz w:val="31"/>
          <w:szCs w:val="31"/>
        </w:rPr>
        <w:t>371.1</w:t>
      </w:r>
      <w:r>
        <w:rPr>
          <w:rStyle w:val="11"/>
          <w:rFonts w:ascii="Times New Roman" w:hAnsi="Times New Roman" w:eastAsia="仿宋_GB2312"/>
          <w:b w:val="0"/>
          <w:bCs/>
          <w:kern w:val="2"/>
          <w:sz w:val="32"/>
          <w:szCs w:val="32"/>
          <w:shd w:val="clear" w:color="auto" w:fill="FFFFFF"/>
        </w:rPr>
        <w:t>平方米（其中实验功能区改造装修改造面积约</w:t>
      </w:r>
      <w:r>
        <w:rPr>
          <w:rFonts w:hint="eastAsia" w:ascii="仿宋_GB2312" w:hAnsi="黑体" w:eastAsia="仿宋_GB2312"/>
          <w:sz w:val="31"/>
          <w:szCs w:val="31"/>
        </w:rPr>
        <w:t>3</w:t>
      </w:r>
      <w:r>
        <w:rPr>
          <w:rFonts w:ascii="仿宋_GB2312" w:hAnsi="黑体" w:eastAsia="仿宋_GB2312"/>
          <w:sz w:val="31"/>
          <w:szCs w:val="31"/>
        </w:rPr>
        <w:t>996.1</w:t>
      </w:r>
      <w:r>
        <w:rPr>
          <w:rStyle w:val="11"/>
          <w:rFonts w:ascii="Times New Roman" w:hAnsi="Times New Roman" w:eastAsia="仿宋_GB2312"/>
          <w:b w:val="0"/>
          <w:bCs/>
          <w:kern w:val="2"/>
          <w:sz w:val="32"/>
          <w:szCs w:val="32"/>
          <w:shd w:val="clear" w:color="auto" w:fill="FFFFFF"/>
        </w:rPr>
        <w:t>平方米、非实验功能区装修改造面积约</w:t>
      </w:r>
      <w:r>
        <w:rPr>
          <w:rFonts w:hint="eastAsia" w:ascii="仿宋_GB2312" w:hAnsi="黑体" w:eastAsia="仿宋_GB2312"/>
          <w:sz w:val="31"/>
          <w:szCs w:val="31"/>
        </w:rPr>
        <w:t>1375</w:t>
      </w:r>
      <w:r>
        <w:rPr>
          <w:rStyle w:val="11"/>
          <w:rFonts w:ascii="Times New Roman" w:hAnsi="Times New Roman" w:eastAsia="仿宋_GB2312"/>
          <w:b w:val="0"/>
          <w:bCs/>
          <w:kern w:val="2"/>
          <w:sz w:val="32"/>
          <w:szCs w:val="32"/>
          <w:shd w:val="clear" w:color="auto" w:fill="FFFFFF"/>
        </w:rPr>
        <w:t>平方米</w:t>
      </w:r>
      <w:r>
        <w:rPr>
          <w:rStyle w:val="11"/>
          <w:rFonts w:hint="eastAsia" w:ascii="Times New Roman" w:hAnsi="Times New Roman" w:eastAsia="仿宋_GB2312"/>
          <w:b w:val="0"/>
          <w:bCs/>
          <w:kern w:val="2"/>
          <w:sz w:val="32"/>
          <w:szCs w:val="32"/>
          <w:shd w:val="clear" w:color="auto" w:fill="FFFFFF"/>
        </w:rPr>
        <w:t>、</w:t>
      </w:r>
      <w:r>
        <w:rPr>
          <w:rFonts w:hint="eastAsia" w:ascii="仿宋_GB2312" w:hAnsi="黑体" w:eastAsia="仿宋_GB2312"/>
          <w:sz w:val="31"/>
          <w:szCs w:val="31"/>
        </w:rPr>
        <w:t>园林景观工程面积约6</w:t>
      </w:r>
      <w:r>
        <w:rPr>
          <w:rFonts w:ascii="仿宋_GB2312" w:hAnsi="黑体" w:eastAsia="仿宋_GB2312"/>
          <w:sz w:val="31"/>
          <w:szCs w:val="31"/>
        </w:rPr>
        <w:t>508.7</w:t>
      </w:r>
      <w:r>
        <w:rPr>
          <w:rFonts w:hint="eastAsia" w:ascii="仿宋_GB2312" w:hAnsi="黑体" w:eastAsia="仿宋_GB2312"/>
          <w:sz w:val="31"/>
          <w:szCs w:val="31"/>
        </w:rPr>
        <w:t>平方米</w:t>
      </w:r>
      <w:r>
        <w:rPr>
          <w:rStyle w:val="11"/>
          <w:rFonts w:ascii="Times New Roman" w:hAnsi="Times New Roman" w:eastAsia="仿宋_GB2312"/>
          <w:b w:val="0"/>
          <w:bCs/>
          <w:kern w:val="2"/>
          <w:sz w:val="32"/>
          <w:szCs w:val="32"/>
          <w:shd w:val="clear" w:color="auto" w:fill="FFFFFF"/>
        </w:rPr>
        <w:t>）。</w:t>
      </w:r>
    </w:p>
    <w:p>
      <w:pPr>
        <w:pStyle w:val="7"/>
        <w:widowControl/>
        <w:spacing w:beforeAutospacing="0" w:afterAutospacing="0" w:line="560" w:lineRule="exact"/>
        <w:ind w:firstLine="643" w:firstLineChars="200"/>
        <w:jc w:val="both"/>
        <w:rPr>
          <w:rStyle w:val="11"/>
          <w:rFonts w:ascii="Times New Roman" w:hAnsi="Times New Roman" w:eastAsia="仿宋_GB2312"/>
          <w:b w:val="0"/>
          <w:bCs/>
          <w:kern w:val="2"/>
          <w:sz w:val="32"/>
          <w:szCs w:val="32"/>
          <w:shd w:val="clear" w:color="auto" w:fill="FFFFFF"/>
        </w:rPr>
      </w:pPr>
      <w:r>
        <w:rPr>
          <w:rStyle w:val="11"/>
          <w:rFonts w:hint="eastAsia" w:ascii="Times New Roman" w:hAnsi="Times New Roman" w:eastAsia="仿宋_GB2312"/>
          <w:bCs/>
          <w:kern w:val="2"/>
          <w:sz w:val="32"/>
          <w:szCs w:val="32"/>
          <w:shd w:val="clear" w:color="auto" w:fill="FFFFFF"/>
        </w:rPr>
        <w:t>4、采购范围及内容：</w:t>
      </w:r>
      <w:r>
        <w:rPr>
          <w:rStyle w:val="11"/>
          <w:rFonts w:hint="eastAsia" w:ascii="Times New Roman" w:hAnsi="Times New Roman" w:eastAsia="仿宋_GB2312"/>
          <w:b w:val="0"/>
          <w:bCs/>
          <w:kern w:val="2"/>
          <w:sz w:val="32"/>
          <w:szCs w:val="32"/>
          <w:shd w:val="clear" w:color="auto" w:fill="FFFFFF"/>
        </w:rPr>
        <w:t>依据闽建科〔2024〕51号、闽建消〔2024〕5号及武夷山市既有建筑装修工程管理规定，对装修、水电、消防专项施工图进行联合审查，出具施工图审查合格书及审查报告书（完整审查意见），成果满足武夷山市工程备案及消防设计审查/验收备案要求。</w:t>
      </w:r>
    </w:p>
    <w:p>
      <w:pPr>
        <w:pStyle w:val="7"/>
        <w:widowControl/>
        <w:spacing w:beforeAutospacing="0" w:afterAutospacing="0" w:line="560" w:lineRule="exact"/>
        <w:ind w:firstLine="643" w:firstLineChars="200"/>
        <w:jc w:val="both"/>
        <w:rPr>
          <w:rStyle w:val="11"/>
          <w:rFonts w:ascii="Times New Roman" w:hAnsi="Times New Roman" w:eastAsia="仿宋_GB2312"/>
          <w:b w:val="0"/>
          <w:bCs/>
          <w:kern w:val="2"/>
          <w:sz w:val="32"/>
          <w:szCs w:val="32"/>
          <w:shd w:val="clear" w:color="auto" w:fill="FFFFFF"/>
        </w:rPr>
      </w:pPr>
      <w:r>
        <w:rPr>
          <w:rStyle w:val="11"/>
          <w:rFonts w:ascii="Times New Roman" w:hAnsi="Times New Roman" w:eastAsia="仿宋_GB2312"/>
          <w:bCs/>
          <w:kern w:val="2"/>
          <w:sz w:val="32"/>
          <w:szCs w:val="32"/>
          <w:shd w:val="clear" w:color="auto" w:fill="FFFFFF"/>
        </w:rPr>
        <w:t>5</w:t>
      </w:r>
      <w:r>
        <w:rPr>
          <w:rStyle w:val="11"/>
          <w:rFonts w:hint="eastAsia" w:ascii="Times New Roman" w:hAnsi="Times New Roman" w:eastAsia="仿宋_GB2312"/>
          <w:bCs/>
          <w:kern w:val="2"/>
          <w:sz w:val="32"/>
          <w:szCs w:val="32"/>
          <w:shd w:val="clear" w:color="auto" w:fill="FFFFFF"/>
        </w:rPr>
        <w:t>、预算：</w:t>
      </w:r>
      <w:r>
        <w:rPr>
          <w:rStyle w:val="11"/>
          <w:rFonts w:hint="eastAsia" w:ascii="Times New Roman" w:hAnsi="Times New Roman" w:eastAsia="仿宋_GB2312"/>
          <w:b w:val="0"/>
          <w:bCs/>
          <w:kern w:val="2"/>
          <w:sz w:val="32"/>
          <w:szCs w:val="32"/>
          <w:shd w:val="clear" w:color="auto" w:fill="FFFFFF"/>
        </w:rPr>
        <w:t>总金额不超过32000元（供应商报价应符合国家及福建省施工图审查收费相关文件规定，并结合市场行情、项目实际情况自主报价，报价不得高于预算上限。）</w:t>
      </w:r>
    </w:p>
    <w:p>
      <w:pPr>
        <w:pStyle w:val="7"/>
        <w:widowControl/>
        <w:spacing w:beforeAutospacing="0" w:afterAutospacing="0" w:line="560" w:lineRule="exact"/>
        <w:ind w:firstLine="640" w:firstLineChars="200"/>
        <w:jc w:val="both"/>
        <w:rPr>
          <w:rStyle w:val="11"/>
          <w:rFonts w:ascii="Times New Roman" w:hAnsi="Times New Roman" w:eastAsia="仿宋_GB2312"/>
          <w:b w:val="0"/>
          <w:bCs/>
          <w:kern w:val="2"/>
          <w:sz w:val="32"/>
          <w:szCs w:val="32"/>
          <w:shd w:val="clear" w:color="auto" w:fill="FFFFFF"/>
        </w:rPr>
      </w:pPr>
    </w:p>
    <w:p>
      <w:pPr>
        <w:pStyle w:val="7"/>
        <w:widowControl/>
        <w:spacing w:beforeAutospacing="0" w:afterAutospacing="0" w:line="560" w:lineRule="exact"/>
        <w:ind w:firstLine="640" w:firstLineChars="200"/>
        <w:jc w:val="both"/>
        <w:rPr>
          <w:rStyle w:val="11"/>
          <w:rFonts w:ascii="Times New Roman" w:hAnsi="Times New Roman" w:eastAsia="仿宋_GB2312"/>
          <w:b w:val="0"/>
          <w:bCs/>
          <w:kern w:val="2"/>
          <w:sz w:val="32"/>
          <w:szCs w:val="32"/>
          <w:shd w:val="clear" w:color="auto" w:fill="FFFFFF"/>
        </w:rPr>
      </w:pPr>
    </w:p>
    <w:p>
      <w:pPr>
        <w:pStyle w:val="7"/>
        <w:widowControl/>
        <w:spacing w:before="156" w:beforeLines="50" w:beforeAutospacing="0" w:after="156" w:afterLines="50" w:afterAutospacing="0" w:line="560" w:lineRule="exact"/>
        <w:jc w:val="both"/>
        <w:rPr>
          <w:rStyle w:val="11"/>
          <w:rFonts w:ascii="Times New Roman" w:hAnsi="Times New Roman" w:eastAsia="仿宋_GB2312"/>
          <w:sz w:val="32"/>
          <w:szCs w:val="32"/>
          <w:shd w:val="clear" w:color="auto" w:fill="FFFFFF"/>
        </w:rPr>
      </w:pPr>
      <w:r>
        <w:rPr>
          <w:rStyle w:val="11"/>
          <w:rFonts w:hint="eastAsia" w:ascii="Times New Roman" w:hAnsi="Times New Roman" w:eastAsia="仿宋_GB2312"/>
          <w:sz w:val="32"/>
          <w:szCs w:val="32"/>
          <w:shd w:val="clear" w:color="auto" w:fill="FFFFFF"/>
        </w:rPr>
        <w:t>二、技术和服务要求：</w:t>
      </w:r>
    </w:p>
    <w:p>
      <w:pPr>
        <w:pStyle w:val="7"/>
        <w:widowControl/>
        <w:spacing w:beforeAutospacing="0" w:afterAutospacing="0" w:line="560" w:lineRule="exact"/>
        <w:ind w:firstLine="640" w:firstLineChars="200"/>
        <w:jc w:val="both"/>
        <w:rPr>
          <w:rStyle w:val="11"/>
          <w:rFonts w:ascii="Times New Roman" w:hAnsi="Times New Roman" w:eastAsia="仿宋_GB2312"/>
          <w:b w:val="0"/>
          <w:bCs/>
          <w:kern w:val="2"/>
          <w:sz w:val="32"/>
          <w:szCs w:val="32"/>
          <w:shd w:val="clear" w:color="auto" w:fill="FFFFFF"/>
        </w:rPr>
      </w:pPr>
      <w:r>
        <w:rPr>
          <w:rStyle w:val="11"/>
          <w:rFonts w:ascii="Times New Roman" w:hAnsi="Times New Roman" w:eastAsia="仿宋_GB2312"/>
          <w:b w:val="0"/>
          <w:bCs/>
          <w:kern w:val="2"/>
          <w:sz w:val="32"/>
          <w:szCs w:val="32"/>
          <w:shd w:val="clear" w:color="auto" w:fill="FFFFFF"/>
        </w:rPr>
        <w:t>1</w:t>
      </w:r>
      <w:r>
        <w:rPr>
          <w:rStyle w:val="11"/>
          <w:rFonts w:hint="eastAsia" w:ascii="Times New Roman" w:hAnsi="Times New Roman" w:eastAsia="仿宋_GB2312"/>
          <w:b w:val="0"/>
          <w:bCs/>
          <w:kern w:val="2"/>
          <w:sz w:val="32"/>
          <w:szCs w:val="32"/>
          <w:shd w:val="clear" w:color="auto" w:fill="FFFFFF"/>
        </w:rPr>
        <w:t>、成交供应商签订合同后成交供应商审查周期为_七_个工作日，乙方提交《施工图审查意见书》，设计修改的时间和复审的时间不记入审查周期。</w:t>
      </w:r>
    </w:p>
    <w:p>
      <w:pPr>
        <w:pStyle w:val="7"/>
        <w:widowControl/>
        <w:spacing w:beforeAutospacing="0" w:afterAutospacing="0" w:line="560" w:lineRule="exact"/>
        <w:ind w:firstLine="640" w:firstLineChars="200"/>
        <w:jc w:val="both"/>
        <w:rPr>
          <w:rStyle w:val="11"/>
          <w:rFonts w:ascii="Times New Roman" w:hAnsi="Times New Roman" w:eastAsia="仿宋_GB2312"/>
          <w:b w:val="0"/>
          <w:bCs/>
          <w:kern w:val="2"/>
          <w:sz w:val="32"/>
          <w:szCs w:val="32"/>
          <w:shd w:val="clear" w:color="auto" w:fill="FFFFFF"/>
        </w:rPr>
      </w:pPr>
      <w:r>
        <w:rPr>
          <w:rStyle w:val="11"/>
          <w:rFonts w:hint="eastAsia" w:ascii="Times New Roman" w:hAnsi="Times New Roman" w:eastAsia="仿宋_GB2312"/>
          <w:b w:val="0"/>
          <w:bCs/>
          <w:kern w:val="2"/>
          <w:sz w:val="32"/>
          <w:szCs w:val="32"/>
          <w:shd w:val="clear" w:color="auto" w:fill="FFFFFF"/>
        </w:rPr>
        <w:t>2、成交人必须遵守国家有关法律、法规，按照相关规定在合同约定的时间内向采购人出具施工图审查合格书及审查报告书（完整审查意见）,施工图审查合格书及审查报告书（完整审查意见）须按规范及要求编制完整；</w:t>
      </w:r>
    </w:p>
    <w:p>
      <w:pPr>
        <w:pStyle w:val="7"/>
        <w:widowControl/>
        <w:spacing w:beforeAutospacing="0" w:afterAutospacing="0" w:line="560" w:lineRule="exact"/>
        <w:ind w:firstLine="640" w:firstLineChars="200"/>
        <w:jc w:val="both"/>
        <w:rPr>
          <w:rStyle w:val="11"/>
          <w:rFonts w:ascii="Times New Roman" w:hAnsi="Times New Roman" w:eastAsia="仿宋_GB2312"/>
          <w:b w:val="0"/>
          <w:bCs/>
          <w:kern w:val="2"/>
          <w:sz w:val="32"/>
          <w:szCs w:val="32"/>
          <w:shd w:val="clear" w:color="auto" w:fill="FFFFFF"/>
        </w:rPr>
      </w:pPr>
      <w:r>
        <w:rPr>
          <w:rStyle w:val="11"/>
          <w:rFonts w:ascii="Times New Roman" w:hAnsi="Times New Roman" w:eastAsia="仿宋_GB2312"/>
          <w:b w:val="0"/>
          <w:bCs/>
          <w:kern w:val="2"/>
          <w:sz w:val="32"/>
          <w:szCs w:val="32"/>
          <w:shd w:val="clear" w:color="auto" w:fill="FFFFFF"/>
        </w:rPr>
        <w:t>3</w:t>
      </w:r>
      <w:r>
        <w:rPr>
          <w:rStyle w:val="11"/>
          <w:rFonts w:hint="eastAsia" w:ascii="Times New Roman" w:hAnsi="Times New Roman" w:eastAsia="仿宋_GB2312"/>
          <w:b w:val="0"/>
          <w:bCs/>
          <w:kern w:val="2"/>
          <w:sz w:val="32"/>
          <w:szCs w:val="32"/>
          <w:shd w:val="clear" w:color="auto" w:fill="FFFFFF"/>
        </w:rPr>
        <w:t>、施工图审查合格书及审查报告书（完整审查意见）须符合国家、福建省及福州市施工图审查管理规定，内容完整、签章齐全，可直接作为本项目财政评审、工程备案及消防审验的合法依据；</w:t>
      </w:r>
    </w:p>
    <w:p>
      <w:pPr>
        <w:pStyle w:val="7"/>
        <w:widowControl/>
        <w:spacing w:beforeAutospacing="0" w:afterAutospacing="0" w:line="560" w:lineRule="exact"/>
        <w:ind w:firstLine="640" w:firstLineChars="200"/>
        <w:jc w:val="both"/>
        <w:rPr>
          <w:rStyle w:val="11"/>
          <w:rFonts w:ascii="Times New Roman" w:hAnsi="Times New Roman" w:eastAsia="仿宋_GB2312"/>
          <w:b w:val="0"/>
          <w:bCs/>
          <w:kern w:val="2"/>
          <w:sz w:val="32"/>
          <w:szCs w:val="32"/>
          <w:shd w:val="clear" w:color="auto" w:fill="FFFFFF"/>
        </w:rPr>
      </w:pPr>
      <w:r>
        <w:rPr>
          <w:rStyle w:val="11"/>
          <w:rFonts w:hint="eastAsia" w:ascii="Times New Roman" w:hAnsi="Times New Roman" w:eastAsia="仿宋_GB2312"/>
          <w:b w:val="0"/>
          <w:bCs/>
          <w:kern w:val="2"/>
          <w:sz w:val="32"/>
          <w:szCs w:val="32"/>
          <w:shd w:val="clear" w:color="auto" w:fill="FFFFFF"/>
        </w:rPr>
        <w:t>4、成交供应商须为福建省住建厅最新公布的、纳入福建省施工图审查机构名录的房屋建筑工程一类施工图审查机构，具备装修、水电、消防专项审查能力。</w:t>
      </w:r>
    </w:p>
    <w:p>
      <w:pPr>
        <w:pStyle w:val="7"/>
        <w:widowControl/>
        <w:spacing w:beforeAutospacing="0" w:afterAutospacing="0" w:line="560" w:lineRule="exact"/>
        <w:ind w:firstLine="640" w:firstLineChars="200"/>
        <w:jc w:val="both"/>
        <w:rPr>
          <w:rStyle w:val="11"/>
          <w:rFonts w:ascii="Times New Roman" w:hAnsi="Times New Roman" w:eastAsia="仿宋_GB2312"/>
          <w:bCs/>
          <w:kern w:val="2"/>
          <w:sz w:val="32"/>
          <w:szCs w:val="32"/>
          <w:shd w:val="clear" w:color="auto" w:fill="FFFFFF"/>
        </w:rPr>
      </w:pPr>
      <w:r>
        <w:rPr>
          <w:rStyle w:val="11"/>
          <w:rFonts w:hint="eastAsia" w:ascii="Times New Roman" w:hAnsi="Times New Roman" w:eastAsia="仿宋_GB2312"/>
          <w:b w:val="0"/>
          <w:bCs/>
          <w:kern w:val="2"/>
          <w:sz w:val="32"/>
          <w:szCs w:val="32"/>
          <w:shd w:val="clear" w:color="auto" w:fill="FFFFFF"/>
        </w:rPr>
        <w:t>　</w:t>
      </w:r>
      <w:r>
        <w:rPr>
          <w:rStyle w:val="11"/>
          <w:rFonts w:hint="eastAsia" w:ascii="Times New Roman" w:hAnsi="Times New Roman" w:eastAsia="仿宋_GB2312"/>
          <w:bCs/>
          <w:kern w:val="2"/>
          <w:sz w:val="32"/>
          <w:szCs w:val="32"/>
          <w:shd w:val="clear" w:color="auto" w:fill="FFFFFF"/>
        </w:rPr>
        <w:t>技术和服务要求内容中（1-</w:t>
      </w:r>
      <w:r>
        <w:rPr>
          <w:rStyle w:val="11"/>
          <w:rFonts w:ascii="Times New Roman" w:hAnsi="Times New Roman" w:eastAsia="仿宋_GB2312"/>
          <w:bCs/>
          <w:kern w:val="2"/>
          <w:sz w:val="32"/>
          <w:szCs w:val="32"/>
          <w:shd w:val="clear" w:color="auto" w:fill="FFFFFF"/>
        </w:rPr>
        <w:t xml:space="preserve"> </w:t>
      </w:r>
      <w:r>
        <w:rPr>
          <w:rStyle w:val="11"/>
          <w:rFonts w:hint="eastAsia" w:ascii="Times New Roman" w:hAnsi="Times New Roman" w:eastAsia="仿宋_GB2312"/>
          <w:bCs/>
          <w:kern w:val="2"/>
          <w:sz w:val="32"/>
          <w:szCs w:val="32"/>
          <w:shd w:val="clear" w:color="auto" w:fill="FFFFFF"/>
        </w:rPr>
        <w:t>4）需要供应商须出具专项承诺函，缺一项即取消遴选资格。</w:t>
      </w:r>
    </w:p>
    <w:p>
      <w:pPr>
        <w:pStyle w:val="7"/>
        <w:widowControl/>
        <w:spacing w:before="156" w:beforeLines="50" w:beforeAutospacing="0" w:after="156" w:afterLines="50" w:afterAutospacing="0" w:line="560" w:lineRule="exact"/>
        <w:jc w:val="both"/>
        <w:rPr>
          <w:rStyle w:val="11"/>
          <w:rFonts w:ascii="Times New Roman" w:hAnsi="Times New Roman" w:eastAsia="仿宋_GB2312"/>
          <w:sz w:val="32"/>
          <w:szCs w:val="32"/>
          <w:shd w:val="clear" w:color="auto" w:fill="FFFFFF"/>
        </w:rPr>
      </w:pPr>
      <w:r>
        <w:rPr>
          <w:rStyle w:val="11"/>
          <w:rFonts w:hint="eastAsia" w:ascii="Times New Roman" w:hAnsi="Times New Roman" w:eastAsia="仿宋_GB2312"/>
          <w:sz w:val="32"/>
          <w:szCs w:val="32"/>
          <w:shd w:val="clear" w:color="auto" w:fill="FFFFFF"/>
        </w:rPr>
        <w:t>三、资格审查</w:t>
      </w:r>
    </w:p>
    <w:p>
      <w:pPr>
        <w:spacing w:line="560" w:lineRule="exact"/>
        <w:ind w:firstLine="640" w:firstLineChars="200"/>
        <w:rPr>
          <w:rStyle w:val="11"/>
          <w:rFonts w:ascii="Times New Roman" w:hAnsi="Times New Roman" w:eastAsia="仿宋_GB2312" w:cs="Times New Roman"/>
          <w:b w:val="0"/>
          <w:bCs/>
          <w:sz w:val="32"/>
          <w:szCs w:val="32"/>
          <w:shd w:val="clear" w:color="auto" w:fill="FFFFFF"/>
        </w:rPr>
      </w:pPr>
      <w:r>
        <w:rPr>
          <w:rStyle w:val="11"/>
          <w:rFonts w:hint="eastAsia" w:ascii="Times New Roman" w:hAnsi="Times New Roman" w:eastAsia="仿宋_GB2312" w:cs="Times New Roman"/>
          <w:b w:val="0"/>
          <w:bCs/>
          <w:sz w:val="32"/>
          <w:szCs w:val="32"/>
          <w:shd w:val="clear" w:color="auto" w:fill="FFFFFF"/>
        </w:rPr>
        <w:t>1、投标文件须同时提供以下材料</w:t>
      </w:r>
      <w:r>
        <w:rPr>
          <w:rStyle w:val="11"/>
          <w:rFonts w:hint="eastAsia" w:ascii="Times New Roman" w:hAnsi="Times New Roman" w:eastAsia="仿宋_GB2312" w:cs="Times New Roman"/>
          <w:bCs/>
          <w:sz w:val="32"/>
          <w:szCs w:val="32"/>
          <w:highlight w:val="yellow"/>
          <w:shd w:val="clear" w:color="auto" w:fill="FFFFFF"/>
        </w:rPr>
        <w:t>（具体说明见备注1）</w:t>
      </w:r>
      <w:r>
        <w:rPr>
          <w:rStyle w:val="11"/>
          <w:rFonts w:hint="eastAsia" w:ascii="Times New Roman" w:hAnsi="Times New Roman" w:eastAsia="仿宋_GB2312" w:cs="Times New Roman"/>
          <w:b w:val="0"/>
          <w:bCs/>
          <w:sz w:val="32"/>
          <w:szCs w:val="32"/>
          <w:shd w:val="clear" w:color="auto" w:fill="FFFFFF"/>
        </w:rPr>
        <w:t>，缺任何一项即取消遴选资格：①营业执照等证明文件复印件；②单位授权书</w:t>
      </w:r>
      <w:r>
        <w:rPr>
          <w:rStyle w:val="11"/>
          <w:rFonts w:hint="eastAsia" w:ascii="Times New Roman" w:hAnsi="Times New Roman" w:eastAsia="仿宋_GB2312" w:cs="Times New Roman"/>
          <w:bCs/>
          <w:sz w:val="32"/>
          <w:szCs w:val="32"/>
          <w:highlight w:val="yellow"/>
          <w:shd w:val="clear" w:color="auto" w:fill="FFFFFF"/>
        </w:rPr>
        <w:t>（见模板1）</w:t>
      </w:r>
      <w:r>
        <w:rPr>
          <w:rStyle w:val="11"/>
          <w:rFonts w:hint="eastAsia" w:ascii="Times New Roman" w:hAnsi="Times New Roman" w:eastAsia="仿宋_GB2312" w:cs="Times New Roman"/>
          <w:b w:val="0"/>
          <w:bCs/>
          <w:sz w:val="32"/>
          <w:szCs w:val="32"/>
          <w:shd w:val="clear" w:color="auto" w:fill="FFFFFF"/>
        </w:rPr>
        <w:t>；③财务状况报告(财务报告或资信证明)；④信用记录查询结果。</w:t>
      </w:r>
    </w:p>
    <w:p>
      <w:pPr>
        <w:spacing w:line="560" w:lineRule="exact"/>
        <w:ind w:firstLine="640" w:firstLineChars="200"/>
        <w:rPr>
          <w:rStyle w:val="11"/>
          <w:rFonts w:ascii="Times New Roman" w:hAnsi="Times New Roman" w:eastAsia="仿宋_GB2312" w:cs="Times New Roman"/>
          <w:b w:val="0"/>
          <w:bCs/>
          <w:sz w:val="32"/>
          <w:szCs w:val="32"/>
          <w:shd w:val="clear" w:color="auto" w:fill="FFFFFF"/>
        </w:rPr>
      </w:pPr>
      <w:r>
        <w:rPr>
          <w:rStyle w:val="11"/>
          <w:rFonts w:hint="eastAsia" w:ascii="Times New Roman" w:hAnsi="Times New Roman" w:eastAsia="仿宋_GB2312" w:cs="Times New Roman"/>
          <w:b w:val="0"/>
          <w:bCs/>
          <w:sz w:val="32"/>
          <w:szCs w:val="32"/>
          <w:shd w:val="clear" w:color="auto" w:fill="FFFFFF"/>
        </w:rPr>
        <w:t>2、特定资格要求：①具备省级及以上住建部门颁发的房屋建筑工程一类施工图审查资质（需通过2026年度动态核查且在有效期内）；②拟派审查人员需具有一级注册建筑师或一级注册结构工程师资格，且注册单位与审查机构一致。</w:t>
      </w:r>
    </w:p>
    <w:bookmarkEnd w:id="0"/>
    <w:p>
      <w:pPr>
        <w:pStyle w:val="7"/>
        <w:widowControl/>
        <w:spacing w:before="312" w:beforeLines="100" w:beforeAutospacing="0" w:after="312" w:afterLines="100" w:afterAutospacing="0" w:line="560" w:lineRule="exact"/>
        <w:jc w:val="both"/>
        <w:rPr>
          <w:shd w:val="clear" w:color="auto" w:fill="FFFFFF"/>
        </w:rPr>
      </w:pPr>
      <w:r>
        <w:rPr>
          <w:rStyle w:val="11"/>
          <w:rFonts w:hint="eastAsia" w:ascii="Times New Roman" w:hAnsi="Times New Roman" w:eastAsia="仿宋_GB2312"/>
          <w:sz w:val="32"/>
          <w:szCs w:val="32"/>
          <w:shd w:val="clear" w:color="auto" w:fill="FFFFFF"/>
        </w:rPr>
        <w:t>四</w:t>
      </w:r>
      <w:r>
        <w:rPr>
          <w:rStyle w:val="11"/>
          <w:rFonts w:ascii="Times New Roman" w:hAnsi="Times New Roman" w:eastAsia="仿宋_GB2312"/>
          <w:sz w:val="32"/>
          <w:szCs w:val="32"/>
          <w:shd w:val="clear" w:color="auto" w:fill="FFFFFF"/>
        </w:rPr>
        <w:t>、评分办法</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1668"/>
        <w:gridCol w:w="3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720" w:type="dxa"/>
            <w:gridSpan w:val="3"/>
          </w:tcPr>
          <w:p>
            <w:pPr>
              <w:widowControl/>
              <w:jc w:val="center"/>
              <w:rPr>
                <w:rFonts w:ascii="Times New Roman" w:hAnsi="Times New Roman" w:eastAsia="仿宋_GB2312"/>
                <w:b/>
                <w:bCs/>
                <w:sz w:val="32"/>
                <w:szCs w:val="32"/>
                <w:shd w:val="clear" w:color="auto" w:fill="FFFFFF"/>
              </w:rPr>
            </w:pPr>
            <w:r>
              <w:rPr>
                <w:rFonts w:hint="eastAsia" w:ascii="Times New Roman" w:hAnsi="Times New Roman" w:eastAsia="仿宋_GB2312"/>
                <w:b/>
                <w:bCs/>
                <w:sz w:val="32"/>
                <w:szCs w:val="32"/>
                <w:shd w:val="clear" w:color="auto" w:fill="FFFFFF"/>
              </w:rPr>
              <w:t>商务项评分标准（F1，满分40分）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114" w:type="dxa"/>
          </w:tcPr>
          <w:p>
            <w:pPr>
              <w:widowControl/>
              <w:spacing w:line="400" w:lineRule="exact"/>
              <w:jc w:val="center"/>
              <w:rPr>
                <w:rFonts w:ascii="Times New Roman" w:hAnsi="Times New Roman" w:eastAsia="仿宋_GB2312"/>
                <w:b/>
                <w:bCs/>
                <w:sz w:val="28"/>
                <w:szCs w:val="28"/>
                <w:shd w:val="clear" w:color="auto" w:fill="FFFFFF"/>
              </w:rPr>
            </w:pPr>
            <w:r>
              <w:rPr>
                <w:rFonts w:hint="eastAsia" w:ascii="Times New Roman" w:hAnsi="Times New Roman" w:eastAsia="仿宋_GB2312"/>
                <w:b/>
                <w:bCs/>
                <w:sz w:val="28"/>
                <w:szCs w:val="28"/>
                <w:shd w:val="clear" w:color="auto" w:fill="FFFFFF"/>
              </w:rPr>
              <w:t>评标项目</w:t>
            </w:r>
          </w:p>
        </w:tc>
        <w:tc>
          <w:tcPr>
            <w:tcW w:w="1668" w:type="dxa"/>
          </w:tcPr>
          <w:p>
            <w:pPr>
              <w:widowControl/>
              <w:spacing w:line="400" w:lineRule="exact"/>
              <w:jc w:val="center"/>
              <w:rPr>
                <w:rFonts w:ascii="Times New Roman" w:hAnsi="Times New Roman" w:eastAsia="仿宋_GB2312"/>
                <w:b/>
                <w:bCs/>
                <w:sz w:val="28"/>
                <w:szCs w:val="28"/>
                <w:shd w:val="clear" w:color="auto" w:fill="FFFFFF"/>
              </w:rPr>
            </w:pPr>
            <w:r>
              <w:rPr>
                <w:rFonts w:hint="eastAsia" w:ascii="Times New Roman" w:hAnsi="Times New Roman" w:eastAsia="仿宋_GB2312"/>
                <w:b/>
                <w:bCs/>
                <w:sz w:val="28"/>
                <w:szCs w:val="28"/>
                <w:shd w:val="clear" w:color="auto" w:fill="FFFFFF"/>
              </w:rPr>
              <w:t>评标分值</w:t>
            </w:r>
          </w:p>
        </w:tc>
        <w:tc>
          <w:tcPr>
            <w:tcW w:w="3938" w:type="dxa"/>
          </w:tcPr>
          <w:p>
            <w:pPr>
              <w:widowControl/>
              <w:spacing w:line="400" w:lineRule="exact"/>
              <w:jc w:val="center"/>
              <w:rPr>
                <w:rFonts w:ascii="Times New Roman" w:hAnsi="Times New Roman" w:eastAsia="仿宋_GB2312"/>
                <w:b/>
                <w:bCs/>
                <w:sz w:val="28"/>
                <w:szCs w:val="28"/>
                <w:shd w:val="clear" w:color="auto" w:fill="FFFFFF"/>
              </w:rPr>
            </w:pPr>
            <w:r>
              <w:rPr>
                <w:rFonts w:hint="eastAsia" w:ascii="Times New Roman" w:hAnsi="Times New Roman" w:eastAsia="仿宋_GB2312"/>
                <w:b/>
                <w:bCs/>
                <w:sz w:val="28"/>
                <w:szCs w:val="28"/>
                <w:shd w:val="clear" w:color="auto" w:fill="FFFFFF"/>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3114" w:type="dxa"/>
          </w:tcPr>
          <w:p>
            <w:pPr>
              <w:widowControl/>
              <w:spacing w:line="560" w:lineRule="exact"/>
              <w:jc w:val="center"/>
              <w:rPr>
                <w:rFonts w:hint="eastAsia" w:ascii="Times New Roman" w:hAnsi="Times New Roman" w:eastAsia="仿宋_GB2312" w:cs="Times New Roman"/>
                <w:bCs/>
                <w:sz w:val="28"/>
                <w:szCs w:val="28"/>
                <w:shd w:val="clear" w:color="auto" w:fill="FFFFFF"/>
              </w:rPr>
            </w:pPr>
            <w:r>
              <w:rPr>
                <w:rFonts w:hint="eastAsia" w:ascii="Times New Roman" w:hAnsi="Times New Roman" w:eastAsia="仿宋_GB2312" w:cs="Times New Roman"/>
                <w:bCs/>
                <w:sz w:val="28"/>
                <w:szCs w:val="28"/>
                <w:shd w:val="clear" w:color="auto" w:fill="FFFFFF"/>
              </w:rPr>
              <w:t>能力证明</w:t>
            </w:r>
          </w:p>
        </w:tc>
        <w:tc>
          <w:tcPr>
            <w:tcW w:w="1668" w:type="dxa"/>
          </w:tcPr>
          <w:p>
            <w:pPr>
              <w:widowControl/>
              <w:spacing w:line="560" w:lineRule="exact"/>
              <w:jc w:val="center"/>
              <w:rPr>
                <w:rFonts w:hint="eastAsia" w:ascii="Times New Roman" w:hAnsi="Times New Roman" w:eastAsia="仿宋_GB2312" w:cs="Times New Roman"/>
                <w:bCs/>
                <w:sz w:val="28"/>
                <w:szCs w:val="28"/>
                <w:shd w:val="clear" w:color="auto" w:fill="FFFFFF"/>
              </w:rPr>
            </w:pPr>
            <w:r>
              <w:rPr>
                <w:rFonts w:hint="eastAsia" w:ascii="Times New Roman" w:hAnsi="Times New Roman" w:eastAsia="仿宋_GB2312" w:cs="Times New Roman"/>
                <w:bCs/>
                <w:sz w:val="28"/>
                <w:szCs w:val="28"/>
                <w:shd w:val="clear" w:color="auto" w:fill="FFFFFF"/>
              </w:rPr>
              <w:t>10</w:t>
            </w:r>
          </w:p>
        </w:tc>
        <w:tc>
          <w:tcPr>
            <w:tcW w:w="3938" w:type="dxa"/>
          </w:tcPr>
          <w:p>
            <w:pPr>
              <w:widowControl/>
              <w:spacing w:line="560" w:lineRule="exact"/>
              <w:jc w:val="center"/>
              <w:rPr>
                <w:rFonts w:hint="eastAsia" w:ascii="Times New Roman" w:hAnsi="Times New Roman" w:eastAsia="仿宋_GB2312" w:cs="Times New Roman"/>
                <w:bCs/>
                <w:sz w:val="28"/>
                <w:szCs w:val="28"/>
                <w:shd w:val="clear" w:color="auto" w:fill="FFFFFF"/>
              </w:rPr>
            </w:pPr>
            <w:r>
              <w:rPr>
                <w:rFonts w:hint="eastAsia" w:ascii="Times New Roman" w:hAnsi="Times New Roman" w:eastAsia="仿宋_GB2312" w:cs="Times New Roman"/>
                <w:bCs/>
                <w:sz w:val="28"/>
                <w:szCs w:val="28"/>
                <w:shd w:val="clear" w:color="auto" w:fill="FFFFFF"/>
              </w:rPr>
              <w:t>投标人具有在有效期内的质量管理体系认证证书得10分。提供有效证书复印件，否则不得分。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3114" w:type="dxa"/>
          </w:tcPr>
          <w:p>
            <w:pPr>
              <w:widowControl/>
              <w:spacing w:line="560" w:lineRule="exact"/>
              <w:jc w:val="center"/>
              <w:rPr>
                <w:rFonts w:hint="eastAsia" w:ascii="Times New Roman" w:hAnsi="Times New Roman" w:eastAsia="仿宋_GB2312" w:cs="Times New Roman"/>
                <w:bCs/>
                <w:sz w:val="28"/>
                <w:szCs w:val="28"/>
                <w:shd w:val="clear" w:color="auto" w:fill="FFFFFF"/>
              </w:rPr>
            </w:pPr>
            <w:r>
              <w:rPr>
                <w:rFonts w:hint="eastAsia" w:ascii="Times New Roman" w:hAnsi="Times New Roman" w:eastAsia="仿宋_GB2312" w:cs="Times New Roman"/>
                <w:bCs/>
                <w:sz w:val="28"/>
                <w:szCs w:val="28"/>
                <w:shd w:val="clear" w:color="auto" w:fill="FFFFFF"/>
              </w:rPr>
              <w:t>应急响应承诺</w:t>
            </w:r>
          </w:p>
        </w:tc>
        <w:tc>
          <w:tcPr>
            <w:tcW w:w="1668" w:type="dxa"/>
          </w:tcPr>
          <w:p>
            <w:pPr>
              <w:widowControl/>
              <w:spacing w:line="560" w:lineRule="exact"/>
              <w:jc w:val="center"/>
              <w:rPr>
                <w:rFonts w:hint="eastAsia" w:ascii="Times New Roman" w:hAnsi="Times New Roman" w:eastAsia="仿宋_GB2312" w:cs="Times New Roman"/>
                <w:bCs/>
                <w:sz w:val="28"/>
                <w:szCs w:val="28"/>
                <w:shd w:val="clear" w:color="auto" w:fill="FFFFFF"/>
              </w:rPr>
            </w:pPr>
            <w:r>
              <w:rPr>
                <w:rFonts w:hint="eastAsia" w:ascii="Times New Roman" w:hAnsi="Times New Roman" w:eastAsia="仿宋_GB2312" w:cs="Times New Roman"/>
                <w:bCs/>
                <w:sz w:val="28"/>
                <w:szCs w:val="28"/>
                <w:shd w:val="clear" w:color="auto" w:fill="FFFFFF"/>
              </w:rPr>
              <w:t>5</w:t>
            </w:r>
          </w:p>
        </w:tc>
        <w:tc>
          <w:tcPr>
            <w:tcW w:w="3938" w:type="dxa"/>
          </w:tcPr>
          <w:p>
            <w:pPr>
              <w:widowControl/>
              <w:spacing w:line="560" w:lineRule="exact"/>
              <w:jc w:val="center"/>
              <w:rPr>
                <w:rFonts w:hint="eastAsia" w:ascii="Times New Roman" w:hAnsi="Times New Roman" w:eastAsia="仿宋_GB2312" w:cs="Times New Roman"/>
                <w:bCs/>
                <w:sz w:val="28"/>
                <w:szCs w:val="28"/>
                <w:shd w:val="clear" w:color="auto" w:fill="FFFFFF"/>
              </w:rPr>
            </w:pPr>
            <w:r>
              <w:rPr>
                <w:rFonts w:hint="eastAsia" w:ascii="Times New Roman" w:hAnsi="Times New Roman" w:eastAsia="仿宋_GB2312" w:cs="Times New Roman"/>
                <w:bCs/>
                <w:sz w:val="28"/>
                <w:szCs w:val="28"/>
                <w:shd w:val="clear" w:color="auto" w:fill="FFFFFF"/>
              </w:rPr>
              <w:t>承诺如遇特殊情况须增加相关配套人员的，能够无条件为采购人临时调派符合要求的保障人员的得5分，须提供承诺函（格式自拟），否则不得分。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3114" w:type="dxa"/>
          </w:tcPr>
          <w:p>
            <w:pPr>
              <w:widowControl/>
              <w:spacing w:line="560" w:lineRule="exact"/>
              <w:jc w:val="center"/>
              <w:rPr>
                <w:rFonts w:hint="eastAsia" w:ascii="Times New Roman" w:hAnsi="Times New Roman" w:eastAsia="仿宋_GB2312" w:cs="Times New Roman"/>
                <w:bCs/>
                <w:sz w:val="28"/>
                <w:szCs w:val="28"/>
                <w:shd w:val="clear" w:color="auto" w:fill="FFFFFF"/>
              </w:rPr>
            </w:pPr>
            <w:r>
              <w:rPr>
                <w:rFonts w:hint="eastAsia" w:ascii="Times New Roman" w:hAnsi="Times New Roman" w:eastAsia="仿宋_GB2312" w:cs="Times New Roman"/>
                <w:bCs/>
                <w:sz w:val="28"/>
                <w:szCs w:val="28"/>
                <w:shd w:val="clear" w:color="auto" w:fill="FFFFFF"/>
              </w:rPr>
              <w:t>人员承诺</w:t>
            </w:r>
          </w:p>
        </w:tc>
        <w:tc>
          <w:tcPr>
            <w:tcW w:w="1668" w:type="dxa"/>
          </w:tcPr>
          <w:p>
            <w:pPr>
              <w:widowControl/>
              <w:spacing w:line="560" w:lineRule="exact"/>
              <w:jc w:val="center"/>
              <w:rPr>
                <w:rFonts w:hint="eastAsia" w:ascii="Times New Roman" w:hAnsi="Times New Roman" w:eastAsia="仿宋_GB2312" w:cs="Times New Roman"/>
                <w:bCs/>
                <w:sz w:val="28"/>
                <w:szCs w:val="28"/>
                <w:shd w:val="clear" w:color="auto" w:fill="FFFFFF"/>
              </w:rPr>
            </w:pPr>
            <w:r>
              <w:rPr>
                <w:rFonts w:hint="eastAsia" w:ascii="Times New Roman" w:hAnsi="Times New Roman" w:eastAsia="仿宋_GB2312" w:cs="Times New Roman"/>
                <w:bCs/>
                <w:sz w:val="28"/>
                <w:szCs w:val="28"/>
                <w:shd w:val="clear" w:color="auto" w:fill="FFFFFF"/>
              </w:rPr>
              <w:t>5</w:t>
            </w:r>
          </w:p>
        </w:tc>
        <w:tc>
          <w:tcPr>
            <w:tcW w:w="3938" w:type="dxa"/>
          </w:tcPr>
          <w:p>
            <w:pPr>
              <w:widowControl/>
              <w:spacing w:line="560" w:lineRule="exact"/>
              <w:jc w:val="center"/>
              <w:rPr>
                <w:rFonts w:hint="eastAsia" w:ascii="Times New Roman" w:hAnsi="Times New Roman" w:eastAsia="仿宋_GB2312" w:cs="Times New Roman"/>
                <w:bCs/>
                <w:sz w:val="28"/>
                <w:szCs w:val="28"/>
                <w:shd w:val="clear" w:color="auto" w:fill="FFFFFF"/>
              </w:rPr>
            </w:pPr>
            <w:r>
              <w:rPr>
                <w:rFonts w:hint="eastAsia" w:ascii="Times New Roman" w:hAnsi="Times New Roman" w:eastAsia="仿宋_GB2312" w:cs="Times New Roman"/>
                <w:bCs/>
                <w:sz w:val="28"/>
                <w:szCs w:val="28"/>
                <w:shd w:val="clear" w:color="auto" w:fill="FFFFFF"/>
              </w:rPr>
              <w:t>承诺拟投入本项目审查人员未因与本项目类似业务的质量或服务问题受到行业监管部门的行政处罚或行业惩戒，并且必须实际参与本项目人员。承诺得5分，需提供承诺函（格式自拟），该承诺事项后期将写入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3114" w:type="dxa"/>
          </w:tcPr>
          <w:p>
            <w:pPr>
              <w:widowControl/>
              <w:spacing w:line="560" w:lineRule="exact"/>
              <w:jc w:val="center"/>
              <w:rPr>
                <w:rFonts w:hint="eastAsia" w:ascii="Times New Roman" w:hAnsi="Times New Roman" w:eastAsia="仿宋_GB2312" w:cs="Times New Roman"/>
                <w:bCs/>
                <w:sz w:val="28"/>
                <w:szCs w:val="28"/>
                <w:shd w:val="clear" w:color="auto" w:fill="FFFFFF"/>
              </w:rPr>
            </w:pPr>
            <w:r>
              <w:rPr>
                <w:rFonts w:hint="eastAsia" w:ascii="Times New Roman" w:hAnsi="Times New Roman" w:eastAsia="仿宋_GB2312" w:cs="Times New Roman"/>
                <w:bCs/>
                <w:sz w:val="28"/>
                <w:szCs w:val="28"/>
                <w:shd w:val="clear" w:color="auto" w:fill="FFFFFF"/>
              </w:rPr>
              <w:t>相关业绩</w:t>
            </w:r>
          </w:p>
        </w:tc>
        <w:tc>
          <w:tcPr>
            <w:tcW w:w="1668" w:type="dxa"/>
          </w:tcPr>
          <w:p>
            <w:pPr>
              <w:widowControl/>
              <w:spacing w:line="560" w:lineRule="exact"/>
              <w:jc w:val="center"/>
              <w:rPr>
                <w:rFonts w:hint="eastAsia" w:ascii="Times New Roman" w:hAnsi="Times New Roman" w:eastAsia="仿宋_GB2312" w:cs="Times New Roman"/>
                <w:bCs/>
                <w:sz w:val="28"/>
                <w:szCs w:val="28"/>
                <w:shd w:val="clear" w:color="auto" w:fill="FFFFFF"/>
              </w:rPr>
            </w:pPr>
            <w:r>
              <w:rPr>
                <w:rFonts w:hint="eastAsia" w:ascii="Times New Roman" w:hAnsi="Times New Roman" w:eastAsia="仿宋_GB2312" w:cs="Times New Roman"/>
                <w:bCs/>
                <w:sz w:val="28"/>
                <w:szCs w:val="28"/>
                <w:shd w:val="clear" w:color="auto" w:fill="FFFFFF"/>
              </w:rPr>
              <w:t>20</w:t>
            </w:r>
          </w:p>
        </w:tc>
        <w:tc>
          <w:tcPr>
            <w:tcW w:w="3938" w:type="dxa"/>
          </w:tcPr>
          <w:p>
            <w:pPr>
              <w:widowControl/>
              <w:spacing w:line="560" w:lineRule="exact"/>
              <w:jc w:val="center"/>
              <w:rPr>
                <w:rFonts w:hint="eastAsia" w:ascii="Times New Roman" w:hAnsi="Times New Roman" w:eastAsia="仿宋_GB2312" w:cs="Times New Roman"/>
                <w:bCs/>
                <w:sz w:val="28"/>
                <w:szCs w:val="28"/>
                <w:shd w:val="clear" w:color="auto" w:fill="FFFFFF"/>
              </w:rPr>
            </w:pPr>
            <w:r>
              <w:rPr>
                <w:rFonts w:hint="eastAsia" w:ascii="Times New Roman" w:hAnsi="Times New Roman" w:eastAsia="仿宋_GB2312" w:cs="Times New Roman"/>
                <w:bCs/>
                <w:sz w:val="28"/>
                <w:szCs w:val="28"/>
                <w:shd w:val="clear" w:color="auto" w:fill="FFFFFF"/>
              </w:rPr>
              <w:t>提供完成的类似项目案例，每提供一项得5分。需提供合同关键页等证明文件，不提供不得分。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720" w:type="dxa"/>
            <w:gridSpan w:val="3"/>
          </w:tcPr>
          <w:p>
            <w:pPr>
              <w:widowControl/>
              <w:jc w:val="center"/>
              <w:rPr>
                <w:rFonts w:ascii="Times New Roman" w:hAnsi="Times New Roman" w:eastAsia="仿宋_GB2312"/>
                <w:b/>
                <w:bCs/>
                <w:sz w:val="32"/>
                <w:szCs w:val="32"/>
                <w:shd w:val="clear" w:color="auto" w:fill="FFFFFF"/>
              </w:rPr>
            </w:pPr>
            <w:r>
              <w:rPr>
                <w:rFonts w:hint="eastAsia" w:ascii="Times New Roman" w:hAnsi="Times New Roman" w:eastAsia="仿宋_GB2312"/>
                <w:b/>
                <w:bCs/>
                <w:sz w:val="32"/>
                <w:szCs w:val="32"/>
                <w:shd w:val="clear" w:color="auto" w:fill="FFFFFF"/>
              </w:rPr>
              <w:t>技术项评分标准（F2，满分50分）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114" w:type="dxa"/>
          </w:tcPr>
          <w:p>
            <w:pPr>
              <w:widowControl/>
              <w:spacing w:line="560" w:lineRule="exact"/>
              <w:jc w:val="center"/>
              <w:rPr>
                <w:rFonts w:ascii="Times New Roman" w:hAnsi="Times New Roman" w:eastAsia="仿宋_GB2312" w:cs="Times New Roman"/>
                <w:b/>
                <w:bCs/>
                <w:sz w:val="28"/>
                <w:szCs w:val="28"/>
                <w:shd w:val="clear" w:color="auto" w:fill="FFFFFF"/>
              </w:rPr>
            </w:pPr>
            <w:r>
              <w:rPr>
                <w:rFonts w:ascii="Times New Roman" w:hAnsi="Times New Roman" w:eastAsia="仿宋_GB2312" w:cs="Times New Roman"/>
                <w:b/>
                <w:bCs/>
                <w:sz w:val="28"/>
                <w:szCs w:val="28"/>
                <w:shd w:val="clear" w:color="auto" w:fill="FFFFFF"/>
              </w:rPr>
              <w:t>评标项目</w:t>
            </w:r>
          </w:p>
        </w:tc>
        <w:tc>
          <w:tcPr>
            <w:tcW w:w="1668" w:type="dxa"/>
          </w:tcPr>
          <w:p>
            <w:pPr>
              <w:widowControl/>
              <w:spacing w:line="560" w:lineRule="exact"/>
              <w:jc w:val="center"/>
              <w:rPr>
                <w:rFonts w:ascii="Times New Roman" w:hAnsi="Times New Roman" w:eastAsia="仿宋_GB2312" w:cs="Times New Roman"/>
                <w:b/>
                <w:bCs/>
                <w:sz w:val="28"/>
                <w:szCs w:val="28"/>
                <w:shd w:val="clear" w:color="auto" w:fill="FFFFFF"/>
              </w:rPr>
            </w:pPr>
            <w:r>
              <w:rPr>
                <w:rFonts w:ascii="Times New Roman" w:hAnsi="Times New Roman" w:eastAsia="仿宋_GB2312" w:cs="Times New Roman"/>
                <w:b/>
                <w:bCs/>
                <w:sz w:val="28"/>
                <w:szCs w:val="28"/>
                <w:shd w:val="clear" w:color="auto" w:fill="FFFFFF"/>
              </w:rPr>
              <w:t>评标分值</w:t>
            </w:r>
          </w:p>
        </w:tc>
        <w:tc>
          <w:tcPr>
            <w:tcW w:w="3938" w:type="dxa"/>
          </w:tcPr>
          <w:p>
            <w:pPr>
              <w:widowControl/>
              <w:spacing w:line="560" w:lineRule="exact"/>
              <w:jc w:val="center"/>
              <w:rPr>
                <w:rFonts w:ascii="Times New Roman" w:hAnsi="Times New Roman" w:eastAsia="仿宋_GB2312" w:cs="Times New Roman"/>
                <w:b/>
                <w:bCs/>
                <w:sz w:val="28"/>
                <w:szCs w:val="28"/>
                <w:shd w:val="clear" w:color="auto" w:fill="FFFFFF"/>
              </w:rPr>
            </w:pPr>
            <w:r>
              <w:rPr>
                <w:rFonts w:ascii="Times New Roman" w:hAnsi="Times New Roman" w:eastAsia="仿宋_GB2312" w:cs="Times New Roman"/>
                <w:b/>
                <w:bCs/>
                <w:sz w:val="28"/>
                <w:szCs w:val="28"/>
                <w:shd w:val="clear" w:color="auto" w:fill="FFFFFF"/>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3114" w:type="dxa"/>
          </w:tcPr>
          <w:p>
            <w:pPr>
              <w:widowControl/>
              <w:spacing w:line="560" w:lineRule="exact"/>
              <w:jc w:val="center"/>
              <w:rPr>
                <w:rFonts w:ascii="Times New Roman" w:hAnsi="Times New Roman" w:eastAsia="仿宋_GB2312" w:cs="Times New Roman"/>
                <w:bCs/>
                <w:sz w:val="28"/>
                <w:szCs w:val="28"/>
                <w:shd w:val="clear" w:color="auto" w:fill="FFFFFF"/>
              </w:rPr>
            </w:pPr>
            <w:r>
              <w:rPr>
                <w:rFonts w:ascii="Times New Roman" w:hAnsi="Times New Roman" w:eastAsia="仿宋_GB2312" w:cs="Times New Roman"/>
                <w:bCs/>
                <w:sz w:val="28"/>
                <w:szCs w:val="28"/>
                <w:shd w:val="clear" w:color="auto" w:fill="FFFFFF"/>
              </w:rPr>
              <w:t>技术方案</w:t>
            </w:r>
          </w:p>
        </w:tc>
        <w:tc>
          <w:tcPr>
            <w:tcW w:w="1668" w:type="dxa"/>
          </w:tcPr>
          <w:p>
            <w:pPr>
              <w:widowControl/>
              <w:spacing w:line="560" w:lineRule="exact"/>
              <w:jc w:val="center"/>
              <w:rPr>
                <w:rFonts w:ascii="Times New Roman" w:hAnsi="Times New Roman" w:eastAsia="仿宋_GB2312" w:cs="Times New Roman"/>
                <w:bCs/>
                <w:sz w:val="28"/>
                <w:szCs w:val="28"/>
                <w:shd w:val="clear" w:color="auto" w:fill="FFFFFF"/>
              </w:rPr>
            </w:pPr>
            <w:r>
              <w:rPr>
                <w:rFonts w:ascii="Times New Roman" w:hAnsi="Times New Roman" w:eastAsia="仿宋_GB2312" w:cs="Times New Roman"/>
                <w:bCs/>
                <w:sz w:val="28"/>
                <w:szCs w:val="28"/>
                <w:shd w:val="clear" w:color="auto" w:fill="FFFFFF"/>
              </w:rPr>
              <w:t>20</w:t>
            </w:r>
          </w:p>
        </w:tc>
        <w:tc>
          <w:tcPr>
            <w:tcW w:w="3938" w:type="dxa"/>
          </w:tcPr>
          <w:p>
            <w:pPr>
              <w:widowControl/>
              <w:spacing w:line="560" w:lineRule="exact"/>
              <w:rPr>
                <w:rFonts w:ascii="Times New Roman" w:hAnsi="Times New Roman" w:eastAsia="仿宋_GB2312" w:cs="Times New Roman"/>
                <w:bCs/>
                <w:sz w:val="28"/>
                <w:szCs w:val="28"/>
                <w:shd w:val="clear" w:color="auto" w:fill="FFFFFF"/>
              </w:rPr>
            </w:pPr>
            <w:r>
              <w:rPr>
                <w:rFonts w:ascii="Times New Roman" w:hAnsi="Times New Roman" w:eastAsia="仿宋_GB2312" w:cs="Times New Roman"/>
                <w:b/>
                <w:bCs/>
                <w:sz w:val="28"/>
                <w:szCs w:val="28"/>
                <w:shd w:val="clear" w:color="auto" w:fill="FFFFFF"/>
              </w:rPr>
              <w:t>方案的先进性：</w:t>
            </w:r>
            <w:r>
              <w:rPr>
                <w:rFonts w:hint="eastAsia" w:ascii="Times New Roman" w:hAnsi="Times New Roman" w:eastAsia="仿宋_GB2312" w:cs="Times New Roman"/>
                <w:bCs/>
                <w:sz w:val="28"/>
                <w:szCs w:val="28"/>
                <w:shd w:val="clear" w:color="auto" w:fill="FFFFFF"/>
                <w:lang w:val="en-US" w:eastAsia="zh-CN"/>
              </w:rPr>
              <w:t>具体可行得4</w:t>
            </w:r>
            <w:r>
              <w:rPr>
                <w:rFonts w:ascii="Times New Roman" w:hAnsi="Times New Roman" w:eastAsia="仿宋_GB2312" w:cs="Times New Roman"/>
                <w:bCs/>
                <w:sz w:val="28"/>
                <w:szCs w:val="28"/>
                <w:shd w:val="clear" w:color="auto" w:fill="FFFFFF"/>
              </w:rPr>
              <w:t>分，一般</w:t>
            </w:r>
            <w:r>
              <w:rPr>
                <w:rFonts w:hint="eastAsia" w:ascii="Times New Roman" w:hAnsi="Times New Roman" w:eastAsia="仿宋_GB2312" w:cs="Times New Roman"/>
                <w:bCs/>
                <w:sz w:val="28"/>
                <w:szCs w:val="28"/>
                <w:shd w:val="clear" w:color="auto" w:fill="FFFFFF"/>
                <w:lang w:val="en-US" w:eastAsia="zh-CN"/>
              </w:rPr>
              <w:t>陈述得</w:t>
            </w:r>
            <w:r>
              <w:rPr>
                <w:rFonts w:ascii="Times New Roman" w:hAnsi="Times New Roman" w:eastAsia="仿宋_GB2312" w:cs="Times New Roman"/>
                <w:bCs/>
                <w:sz w:val="28"/>
                <w:szCs w:val="28"/>
                <w:shd w:val="clear" w:color="auto" w:fill="FFFFFF"/>
              </w:rPr>
              <w:t>2分，</w:t>
            </w:r>
            <w:r>
              <w:rPr>
                <w:rFonts w:hint="eastAsia" w:ascii="Times New Roman" w:hAnsi="Times New Roman" w:eastAsia="仿宋_GB2312" w:cs="Times New Roman"/>
                <w:bCs/>
                <w:sz w:val="28"/>
                <w:szCs w:val="28"/>
                <w:shd w:val="clear" w:color="auto" w:fill="FFFFFF"/>
                <w:lang w:val="en-US" w:eastAsia="zh-CN"/>
              </w:rPr>
              <w:t>不符合要求得</w:t>
            </w:r>
            <w:r>
              <w:rPr>
                <w:rFonts w:ascii="Times New Roman" w:hAnsi="Times New Roman" w:eastAsia="仿宋_GB2312" w:cs="Times New Roman"/>
                <w:bCs/>
                <w:sz w:val="28"/>
                <w:szCs w:val="28"/>
                <w:shd w:val="clear" w:color="auto" w:fill="FFFFFF"/>
              </w:rPr>
              <w:t>0分。</w:t>
            </w:r>
            <w:r>
              <w:rPr>
                <w:rFonts w:ascii="Times New Roman" w:hAnsi="Times New Roman" w:eastAsia="仿宋_GB2312" w:cs="Times New Roman"/>
                <w:bCs/>
                <w:sz w:val="28"/>
                <w:szCs w:val="28"/>
                <w:shd w:val="clear" w:color="auto" w:fill="FFFFFF"/>
              </w:rPr>
              <w:br w:type="textWrapping"/>
            </w:r>
            <w:r>
              <w:rPr>
                <w:rFonts w:ascii="Times New Roman" w:hAnsi="Times New Roman" w:eastAsia="仿宋_GB2312" w:cs="Times New Roman"/>
                <w:b/>
                <w:bCs/>
                <w:sz w:val="28"/>
                <w:szCs w:val="28"/>
                <w:shd w:val="clear" w:color="auto" w:fill="FFFFFF"/>
              </w:rPr>
              <w:t>方案的创新性：</w:t>
            </w:r>
            <w:r>
              <w:rPr>
                <w:rFonts w:hint="eastAsia" w:ascii="Times New Roman" w:hAnsi="Times New Roman" w:eastAsia="仿宋_GB2312" w:cs="Times New Roman"/>
                <w:bCs/>
                <w:sz w:val="28"/>
                <w:szCs w:val="28"/>
                <w:shd w:val="clear" w:color="auto" w:fill="FFFFFF"/>
                <w:lang w:val="en-US" w:eastAsia="zh-CN"/>
              </w:rPr>
              <w:t>具体可行得4</w:t>
            </w:r>
            <w:r>
              <w:rPr>
                <w:rFonts w:ascii="Times New Roman" w:hAnsi="Times New Roman" w:eastAsia="仿宋_GB2312" w:cs="Times New Roman"/>
                <w:bCs/>
                <w:sz w:val="28"/>
                <w:szCs w:val="28"/>
                <w:shd w:val="clear" w:color="auto" w:fill="FFFFFF"/>
              </w:rPr>
              <w:t>分，一般</w:t>
            </w:r>
            <w:r>
              <w:rPr>
                <w:rFonts w:hint="eastAsia" w:ascii="Times New Roman" w:hAnsi="Times New Roman" w:eastAsia="仿宋_GB2312" w:cs="Times New Roman"/>
                <w:bCs/>
                <w:sz w:val="28"/>
                <w:szCs w:val="28"/>
                <w:shd w:val="clear" w:color="auto" w:fill="FFFFFF"/>
                <w:lang w:val="en-US" w:eastAsia="zh-CN"/>
              </w:rPr>
              <w:t>陈述得</w:t>
            </w:r>
            <w:r>
              <w:rPr>
                <w:rFonts w:ascii="Times New Roman" w:hAnsi="Times New Roman" w:eastAsia="仿宋_GB2312" w:cs="Times New Roman"/>
                <w:bCs/>
                <w:sz w:val="28"/>
                <w:szCs w:val="28"/>
                <w:shd w:val="clear" w:color="auto" w:fill="FFFFFF"/>
              </w:rPr>
              <w:t>2分，</w:t>
            </w:r>
            <w:r>
              <w:rPr>
                <w:rFonts w:hint="eastAsia" w:ascii="Times New Roman" w:hAnsi="Times New Roman" w:eastAsia="仿宋_GB2312" w:cs="Times New Roman"/>
                <w:bCs/>
                <w:sz w:val="28"/>
                <w:szCs w:val="28"/>
                <w:shd w:val="clear" w:color="auto" w:fill="FFFFFF"/>
                <w:lang w:val="en-US" w:eastAsia="zh-CN"/>
              </w:rPr>
              <w:t>不符合要求得</w:t>
            </w:r>
            <w:r>
              <w:rPr>
                <w:rFonts w:ascii="Times New Roman" w:hAnsi="Times New Roman" w:eastAsia="仿宋_GB2312" w:cs="Times New Roman"/>
                <w:bCs/>
                <w:sz w:val="28"/>
                <w:szCs w:val="28"/>
                <w:shd w:val="clear" w:color="auto" w:fill="FFFFFF"/>
              </w:rPr>
              <w:t>0分。</w:t>
            </w:r>
            <w:r>
              <w:rPr>
                <w:rFonts w:ascii="Times New Roman" w:hAnsi="Times New Roman" w:eastAsia="仿宋_GB2312" w:cs="Times New Roman"/>
                <w:bCs/>
                <w:sz w:val="28"/>
                <w:szCs w:val="28"/>
                <w:shd w:val="clear" w:color="auto" w:fill="FFFFFF"/>
              </w:rPr>
              <w:br w:type="textWrapping"/>
            </w:r>
            <w:r>
              <w:rPr>
                <w:rFonts w:ascii="Times New Roman" w:hAnsi="Times New Roman" w:eastAsia="仿宋_GB2312" w:cs="Times New Roman"/>
                <w:b/>
                <w:bCs/>
                <w:sz w:val="28"/>
                <w:szCs w:val="28"/>
                <w:shd w:val="clear" w:color="auto" w:fill="FFFFFF"/>
              </w:rPr>
              <w:t>方案的技术指标：</w:t>
            </w:r>
            <w:r>
              <w:rPr>
                <w:rFonts w:hint="eastAsia" w:ascii="Times New Roman" w:hAnsi="Times New Roman" w:eastAsia="仿宋_GB2312" w:cs="Times New Roman"/>
                <w:bCs/>
                <w:sz w:val="28"/>
                <w:szCs w:val="28"/>
                <w:shd w:val="clear" w:color="auto" w:fill="FFFFFF"/>
                <w:lang w:val="en-US" w:eastAsia="zh-CN"/>
              </w:rPr>
              <w:t>具体可行得4</w:t>
            </w:r>
            <w:r>
              <w:rPr>
                <w:rFonts w:ascii="Times New Roman" w:hAnsi="Times New Roman" w:eastAsia="仿宋_GB2312" w:cs="Times New Roman"/>
                <w:bCs/>
                <w:sz w:val="28"/>
                <w:szCs w:val="28"/>
                <w:shd w:val="clear" w:color="auto" w:fill="FFFFFF"/>
              </w:rPr>
              <w:t>分，一般</w:t>
            </w:r>
            <w:r>
              <w:rPr>
                <w:rFonts w:hint="eastAsia" w:ascii="Times New Roman" w:hAnsi="Times New Roman" w:eastAsia="仿宋_GB2312" w:cs="Times New Roman"/>
                <w:bCs/>
                <w:sz w:val="28"/>
                <w:szCs w:val="28"/>
                <w:shd w:val="clear" w:color="auto" w:fill="FFFFFF"/>
                <w:lang w:val="en-US" w:eastAsia="zh-CN"/>
              </w:rPr>
              <w:t>陈述得</w:t>
            </w:r>
            <w:r>
              <w:rPr>
                <w:rFonts w:ascii="Times New Roman" w:hAnsi="Times New Roman" w:eastAsia="仿宋_GB2312" w:cs="Times New Roman"/>
                <w:bCs/>
                <w:sz w:val="28"/>
                <w:szCs w:val="28"/>
                <w:shd w:val="clear" w:color="auto" w:fill="FFFFFF"/>
              </w:rPr>
              <w:t>2分，</w:t>
            </w:r>
            <w:r>
              <w:rPr>
                <w:rFonts w:hint="eastAsia" w:ascii="Times New Roman" w:hAnsi="Times New Roman" w:eastAsia="仿宋_GB2312" w:cs="Times New Roman"/>
                <w:bCs/>
                <w:sz w:val="28"/>
                <w:szCs w:val="28"/>
                <w:shd w:val="clear" w:color="auto" w:fill="FFFFFF"/>
                <w:lang w:val="en-US" w:eastAsia="zh-CN"/>
              </w:rPr>
              <w:t>不符合要求得</w:t>
            </w:r>
            <w:r>
              <w:rPr>
                <w:rFonts w:ascii="Times New Roman" w:hAnsi="Times New Roman" w:eastAsia="仿宋_GB2312" w:cs="Times New Roman"/>
                <w:bCs/>
                <w:sz w:val="28"/>
                <w:szCs w:val="28"/>
                <w:shd w:val="clear" w:color="auto" w:fill="FFFFFF"/>
              </w:rPr>
              <w:t>0分。</w:t>
            </w:r>
            <w:r>
              <w:rPr>
                <w:rFonts w:ascii="Times New Roman" w:hAnsi="Times New Roman" w:eastAsia="仿宋_GB2312" w:cs="Times New Roman"/>
                <w:bCs/>
                <w:sz w:val="28"/>
                <w:szCs w:val="28"/>
                <w:shd w:val="clear" w:color="auto" w:fill="FFFFFF"/>
              </w:rPr>
              <w:br w:type="textWrapping"/>
            </w:r>
            <w:r>
              <w:rPr>
                <w:rFonts w:ascii="Times New Roman" w:hAnsi="Times New Roman" w:eastAsia="仿宋_GB2312" w:cs="Times New Roman"/>
                <w:b/>
                <w:bCs/>
                <w:sz w:val="28"/>
                <w:szCs w:val="28"/>
                <w:shd w:val="clear" w:color="auto" w:fill="FFFFFF"/>
              </w:rPr>
              <w:t>方案的经济指标：</w:t>
            </w:r>
            <w:r>
              <w:rPr>
                <w:rFonts w:hint="eastAsia" w:ascii="Times New Roman" w:hAnsi="Times New Roman" w:eastAsia="仿宋_GB2312" w:cs="Times New Roman"/>
                <w:bCs/>
                <w:sz w:val="28"/>
                <w:szCs w:val="28"/>
                <w:shd w:val="clear" w:color="auto" w:fill="FFFFFF"/>
                <w:lang w:val="en-US" w:eastAsia="zh-CN"/>
              </w:rPr>
              <w:t>具体可行得4</w:t>
            </w:r>
            <w:r>
              <w:rPr>
                <w:rFonts w:ascii="Times New Roman" w:hAnsi="Times New Roman" w:eastAsia="仿宋_GB2312" w:cs="Times New Roman"/>
                <w:bCs/>
                <w:sz w:val="28"/>
                <w:szCs w:val="28"/>
                <w:shd w:val="clear" w:color="auto" w:fill="FFFFFF"/>
              </w:rPr>
              <w:t>分，一般</w:t>
            </w:r>
            <w:r>
              <w:rPr>
                <w:rFonts w:hint="eastAsia" w:ascii="Times New Roman" w:hAnsi="Times New Roman" w:eastAsia="仿宋_GB2312" w:cs="Times New Roman"/>
                <w:bCs/>
                <w:sz w:val="28"/>
                <w:szCs w:val="28"/>
                <w:shd w:val="clear" w:color="auto" w:fill="FFFFFF"/>
                <w:lang w:val="en-US" w:eastAsia="zh-CN"/>
              </w:rPr>
              <w:t>陈述得</w:t>
            </w:r>
            <w:r>
              <w:rPr>
                <w:rFonts w:ascii="Times New Roman" w:hAnsi="Times New Roman" w:eastAsia="仿宋_GB2312" w:cs="Times New Roman"/>
                <w:bCs/>
                <w:sz w:val="28"/>
                <w:szCs w:val="28"/>
                <w:shd w:val="clear" w:color="auto" w:fill="FFFFFF"/>
              </w:rPr>
              <w:t>2分，</w:t>
            </w:r>
            <w:r>
              <w:rPr>
                <w:rFonts w:hint="eastAsia" w:ascii="Times New Roman" w:hAnsi="Times New Roman" w:eastAsia="仿宋_GB2312" w:cs="Times New Roman"/>
                <w:bCs/>
                <w:sz w:val="28"/>
                <w:szCs w:val="28"/>
                <w:shd w:val="clear" w:color="auto" w:fill="FFFFFF"/>
                <w:lang w:val="en-US" w:eastAsia="zh-CN"/>
              </w:rPr>
              <w:t>不符合要求得</w:t>
            </w:r>
            <w:r>
              <w:rPr>
                <w:rFonts w:ascii="Times New Roman" w:hAnsi="Times New Roman" w:eastAsia="仿宋_GB2312" w:cs="Times New Roman"/>
                <w:bCs/>
                <w:sz w:val="28"/>
                <w:szCs w:val="28"/>
                <w:shd w:val="clear" w:color="auto" w:fill="FFFFFF"/>
              </w:rPr>
              <w:t>0分。</w:t>
            </w:r>
            <w:r>
              <w:rPr>
                <w:rFonts w:ascii="Times New Roman" w:hAnsi="Times New Roman" w:eastAsia="仿宋_GB2312" w:cs="Times New Roman"/>
                <w:bCs/>
                <w:sz w:val="28"/>
                <w:szCs w:val="28"/>
                <w:shd w:val="clear" w:color="auto" w:fill="FFFFFF"/>
              </w:rPr>
              <w:br w:type="textWrapping"/>
            </w:r>
            <w:r>
              <w:rPr>
                <w:rFonts w:ascii="Times New Roman" w:hAnsi="Times New Roman" w:eastAsia="仿宋_GB2312" w:cs="Times New Roman"/>
                <w:b/>
                <w:bCs/>
                <w:sz w:val="28"/>
                <w:szCs w:val="28"/>
                <w:shd w:val="clear" w:color="auto" w:fill="FFFFFF"/>
              </w:rPr>
              <w:t>方案的质量指标：</w:t>
            </w:r>
            <w:r>
              <w:rPr>
                <w:rFonts w:hint="eastAsia" w:ascii="Times New Roman" w:hAnsi="Times New Roman" w:eastAsia="仿宋_GB2312" w:cs="Times New Roman"/>
                <w:bCs/>
                <w:sz w:val="28"/>
                <w:szCs w:val="28"/>
                <w:shd w:val="clear" w:color="auto" w:fill="FFFFFF"/>
                <w:lang w:val="en-US" w:eastAsia="zh-CN"/>
              </w:rPr>
              <w:t>具体可行得4</w:t>
            </w:r>
            <w:r>
              <w:rPr>
                <w:rFonts w:ascii="Times New Roman" w:hAnsi="Times New Roman" w:eastAsia="仿宋_GB2312" w:cs="Times New Roman"/>
                <w:bCs/>
                <w:sz w:val="28"/>
                <w:szCs w:val="28"/>
                <w:shd w:val="clear" w:color="auto" w:fill="FFFFFF"/>
              </w:rPr>
              <w:t>分，一般</w:t>
            </w:r>
            <w:r>
              <w:rPr>
                <w:rFonts w:hint="eastAsia" w:ascii="Times New Roman" w:hAnsi="Times New Roman" w:eastAsia="仿宋_GB2312" w:cs="Times New Roman"/>
                <w:bCs/>
                <w:sz w:val="28"/>
                <w:szCs w:val="28"/>
                <w:shd w:val="clear" w:color="auto" w:fill="FFFFFF"/>
                <w:lang w:val="en-US" w:eastAsia="zh-CN"/>
              </w:rPr>
              <w:t>陈述得</w:t>
            </w:r>
            <w:r>
              <w:rPr>
                <w:rFonts w:ascii="Times New Roman" w:hAnsi="Times New Roman" w:eastAsia="仿宋_GB2312" w:cs="Times New Roman"/>
                <w:bCs/>
                <w:sz w:val="28"/>
                <w:szCs w:val="28"/>
                <w:shd w:val="clear" w:color="auto" w:fill="FFFFFF"/>
              </w:rPr>
              <w:t>2分，</w:t>
            </w:r>
            <w:r>
              <w:rPr>
                <w:rFonts w:hint="eastAsia" w:ascii="Times New Roman" w:hAnsi="Times New Roman" w:eastAsia="仿宋_GB2312" w:cs="Times New Roman"/>
                <w:bCs/>
                <w:sz w:val="28"/>
                <w:szCs w:val="28"/>
                <w:shd w:val="clear" w:color="auto" w:fill="FFFFFF"/>
                <w:lang w:val="en-US" w:eastAsia="zh-CN"/>
              </w:rPr>
              <w:t>不符合要求得</w:t>
            </w:r>
            <w:r>
              <w:rPr>
                <w:rFonts w:ascii="Times New Roman" w:hAnsi="Times New Roman" w:eastAsia="仿宋_GB2312" w:cs="Times New Roman"/>
                <w:bCs/>
                <w:sz w:val="28"/>
                <w:szCs w:val="28"/>
                <w:shd w:val="clear" w:color="auto" w:fill="FFFFFF"/>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3114" w:type="dxa"/>
          </w:tcPr>
          <w:p>
            <w:pPr>
              <w:widowControl/>
              <w:spacing w:line="560" w:lineRule="exact"/>
              <w:jc w:val="center"/>
              <w:rPr>
                <w:rFonts w:ascii="Times New Roman" w:hAnsi="Times New Roman" w:eastAsia="仿宋_GB2312" w:cs="Times New Roman"/>
                <w:bCs/>
                <w:sz w:val="28"/>
                <w:szCs w:val="28"/>
                <w:shd w:val="clear" w:color="auto" w:fill="FFFFFF"/>
              </w:rPr>
            </w:pPr>
            <w:r>
              <w:rPr>
                <w:rFonts w:ascii="Times New Roman" w:hAnsi="Times New Roman" w:eastAsia="仿宋_GB2312" w:cs="Times New Roman"/>
                <w:bCs/>
                <w:sz w:val="28"/>
                <w:szCs w:val="28"/>
                <w:shd w:val="clear" w:color="auto" w:fill="FFFFFF"/>
              </w:rPr>
              <w:t>安全保障</w:t>
            </w:r>
          </w:p>
        </w:tc>
        <w:tc>
          <w:tcPr>
            <w:tcW w:w="1668" w:type="dxa"/>
          </w:tcPr>
          <w:p>
            <w:pPr>
              <w:widowControl/>
              <w:spacing w:line="560" w:lineRule="exact"/>
              <w:jc w:val="center"/>
              <w:rPr>
                <w:rFonts w:ascii="Times New Roman" w:hAnsi="Times New Roman" w:eastAsia="仿宋_GB2312" w:cs="Times New Roman"/>
                <w:bCs/>
                <w:sz w:val="28"/>
                <w:szCs w:val="28"/>
                <w:shd w:val="clear" w:color="auto" w:fill="FFFFFF"/>
              </w:rPr>
            </w:pPr>
            <w:r>
              <w:rPr>
                <w:rFonts w:ascii="Times New Roman" w:hAnsi="Times New Roman" w:eastAsia="仿宋_GB2312" w:cs="Times New Roman"/>
                <w:bCs/>
                <w:sz w:val="28"/>
                <w:szCs w:val="28"/>
                <w:shd w:val="clear" w:color="auto" w:fill="FFFFFF"/>
              </w:rPr>
              <w:t>10</w:t>
            </w:r>
          </w:p>
        </w:tc>
        <w:tc>
          <w:tcPr>
            <w:tcW w:w="3938" w:type="dxa"/>
          </w:tcPr>
          <w:p>
            <w:pPr>
              <w:widowControl/>
              <w:spacing w:line="560" w:lineRule="exact"/>
              <w:rPr>
                <w:rFonts w:ascii="Times New Roman" w:hAnsi="Times New Roman" w:eastAsia="仿宋_GB2312" w:cs="Times New Roman"/>
                <w:bCs/>
                <w:sz w:val="28"/>
                <w:szCs w:val="28"/>
                <w:shd w:val="clear" w:color="auto" w:fill="FFFFFF"/>
              </w:rPr>
            </w:pPr>
            <w:r>
              <w:rPr>
                <w:rFonts w:ascii="Times New Roman" w:hAnsi="Times New Roman" w:eastAsia="仿宋_GB2312" w:cs="Times New Roman"/>
                <w:bCs/>
                <w:sz w:val="28"/>
                <w:szCs w:val="28"/>
                <w:shd w:val="clear" w:color="auto" w:fill="FFFFFF"/>
              </w:rPr>
              <w:t>安全保障体系完整、措施得力</w:t>
            </w:r>
            <w:r>
              <w:rPr>
                <w:rFonts w:hint="eastAsia" w:ascii="Times New Roman" w:hAnsi="Times New Roman" w:eastAsia="仿宋_GB2312" w:cs="Times New Roman"/>
                <w:bCs/>
                <w:sz w:val="28"/>
                <w:szCs w:val="28"/>
                <w:shd w:val="clear" w:color="auto" w:fill="FFFFFF"/>
              </w:rPr>
              <w:t>，得</w:t>
            </w:r>
            <w:r>
              <w:rPr>
                <w:rFonts w:ascii="Times New Roman" w:hAnsi="Times New Roman" w:eastAsia="仿宋_GB2312" w:cs="Times New Roman"/>
                <w:bCs/>
                <w:sz w:val="28"/>
                <w:szCs w:val="28"/>
                <w:shd w:val="clear" w:color="auto" w:fill="FFFFFF"/>
              </w:rPr>
              <w:t>10分；</w:t>
            </w:r>
          </w:p>
          <w:p>
            <w:pPr>
              <w:widowControl/>
              <w:spacing w:line="560" w:lineRule="exact"/>
              <w:rPr>
                <w:rFonts w:ascii="Times New Roman" w:hAnsi="Times New Roman" w:eastAsia="仿宋_GB2312" w:cs="Times New Roman"/>
                <w:bCs/>
                <w:sz w:val="28"/>
                <w:szCs w:val="28"/>
                <w:shd w:val="clear" w:color="auto" w:fill="FFFFFF"/>
              </w:rPr>
            </w:pPr>
            <w:r>
              <w:rPr>
                <w:rFonts w:ascii="Times New Roman" w:hAnsi="Times New Roman" w:eastAsia="仿宋_GB2312" w:cs="Times New Roman"/>
                <w:bCs/>
                <w:sz w:val="28"/>
                <w:szCs w:val="28"/>
                <w:shd w:val="clear" w:color="auto" w:fill="FFFFFF"/>
              </w:rPr>
              <w:t>体系及措施完善，一般</w:t>
            </w:r>
            <w:r>
              <w:rPr>
                <w:rFonts w:hint="eastAsia" w:ascii="Times New Roman" w:hAnsi="Times New Roman" w:eastAsia="仿宋_GB2312" w:cs="Times New Roman"/>
                <w:bCs/>
                <w:sz w:val="28"/>
                <w:szCs w:val="28"/>
                <w:shd w:val="clear" w:color="auto" w:fill="FFFFFF"/>
              </w:rPr>
              <w:t>，得</w:t>
            </w:r>
            <w:r>
              <w:rPr>
                <w:rFonts w:ascii="Times New Roman" w:hAnsi="Times New Roman" w:eastAsia="仿宋_GB2312" w:cs="Times New Roman"/>
                <w:bCs/>
                <w:sz w:val="28"/>
                <w:szCs w:val="28"/>
                <w:shd w:val="clear" w:color="auto" w:fill="FFFFFF"/>
              </w:rPr>
              <w:t>7分；有保障措施，但不完善、不完整、不得力</w:t>
            </w:r>
            <w:r>
              <w:rPr>
                <w:rFonts w:hint="eastAsia" w:ascii="Times New Roman" w:hAnsi="Times New Roman" w:eastAsia="仿宋_GB2312" w:cs="Times New Roman"/>
                <w:bCs/>
                <w:sz w:val="28"/>
                <w:szCs w:val="28"/>
                <w:shd w:val="clear" w:color="auto" w:fill="FFFFFF"/>
              </w:rPr>
              <w:t>，得</w:t>
            </w:r>
            <w:r>
              <w:rPr>
                <w:rFonts w:ascii="Times New Roman" w:hAnsi="Times New Roman" w:eastAsia="仿宋_GB2312" w:cs="Times New Roman"/>
                <w:bCs/>
                <w:sz w:val="28"/>
                <w:szCs w:val="28"/>
                <w:shd w:val="clear" w:color="auto" w:fill="FFFFFF"/>
              </w:rPr>
              <w:t>4分；</w:t>
            </w:r>
          </w:p>
          <w:p>
            <w:pPr>
              <w:widowControl/>
              <w:spacing w:line="560" w:lineRule="exact"/>
              <w:rPr>
                <w:rFonts w:ascii="Times New Roman" w:hAnsi="Times New Roman" w:eastAsia="仿宋_GB2312" w:cs="Times New Roman"/>
                <w:bCs/>
                <w:sz w:val="28"/>
                <w:szCs w:val="28"/>
                <w:shd w:val="clear" w:color="auto" w:fill="FFFFFF"/>
              </w:rPr>
            </w:pPr>
            <w:r>
              <w:rPr>
                <w:rFonts w:ascii="Times New Roman" w:hAnsi="Times New Roman" w:eastAsia="仿宋_GB2312" w:cs="Times New Roman"/>
                <w:bCs/>
                <w:sz w:val="28"/>
                <w:szCs w:val="28"/>
                <w:shd w:val="clear" w:color="auto" w:fill="FFFFFF"/>
              </w:rPr>
              <w:t>没有</w:t>
            </w:r>
            <w:r>
              <w:rPr>
                <w:rFonts w:hint="eastAsia" w:ascii="Times New Roman" w:hAnsi="Times New Roman" w:eastAsia="仿宋_GB2312" w:cs="Times New Roman"/>
                <w:bCs/>
                <w:sz w:val="28"/>
                <w:szCs w:val="28"/>
                <w:shd w:val="clear" w:color="auto" w:fill="FFFFFF"/>
              </w:rPr>
              <w:t>得</w:t>
            </w:r>
            <w:r>
              <w:rPr>
                <w:rFonts w:ascii="Times New Roman" w:hAnsi="Times New Roman" w:eastAsia="仿宋_GB2312" w:cs="Times New Roman"/>
                <w:bCs/>
                <w:sz w:val="28"/>
                <w:szCs w:val="28"/>
                <w:shd w:val="clear" w:color="auto" w:fill="FFFFFF"/>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3114" w:type="dxa"/>
          </w:tcPr>
          <w:p>
            <w:pPr>
              <w:widowControl/>
              <w:spacing w:line="560" w:lineRule="exact"/>
              <w:jc w:val="center"/>
              <w:rPr>
                <w:rFonts w:ascii="Times New Roman" w:hAnsi="Times New Roman" w:eastAsia="仿宋_GB2312" w:cs="Times New Roman"/>
                <w:bCs/>
                <w:sz w:val="28"/>
                <w:szCs w:val="28"/>
                <w:shd w:val="clear" w:color="auto" w:fill="FFFFFF"/>
              </w:rPr>
            </w:pPr>
            <w:r>
              <w:rPr>
                <w:rFonts w:ascii="Times New Roman" w:hAnsi="Times New Roman" w:eastAsia="仿宋_GB2312" w:cs="Times New Roman"/>
                <w:bCs/>
                <w:sz w:val="28"/>
                <w:szCs w:val="28"/>
                <w:shd w:val="clear" w:color="auto" w:fill="FFFFFF"/>
              </w:rPr>
              <w:t>质量保障</w:t>
            </w:r>
          </w:p>
        </w:tc>
        <w:tc>
          <w:tcPr>
            <w:tcW w:w="1668" w:type="dxa"/>
          </w:tcPr>
          <w:p>
            <w:pPr>
              <w:widowControl/>
              <w:spacing w:line="560" w:lineRule="exact"/>
              <w:jc w:val="center"/>
              <w:rPr>
                <w:rFonts w:ascii="Times New Roman" w:hAnsi="Times New Roman" w:eastAsia="仿宋_GB2312" w:cs="Times New Roman"/>
                <w:bCs/>
                <w:sz w:val="28"/>
                <w:szCs w:val="28"/>
                <w:shd w:val="clear" w:color="auto" w:fill="FFFFFF"/>
              </w:rPr>
            </w:pPr>
            <w:r>
              <w:rPr>
                <w:rFonts w:ascii="Times New Roman" w:hAnsi="Times New Roman" w:eastAsia="仿宋_GB2312" w:cs="Times New Roman"/>
                <w:bCs/>
                <w:sz w:val="28"/>
                <w:szCs w:val="28"/>
                <w:shd w:val="clear" w:color="auto" w:fill="FFFFFF"/>
              </w:rPr>
              <w:t>10</w:t>
            </w:r>
          </w:p>
        </w:tc>
        <w:tc>
          <w:tcPr>
            <w:tcW w:w="3938" w:type="dxa"/>
          </w:tcPr>
          <w:p>
            <w:pPr>
              <w:widowControl/>
              <w:spacing w:line="560" w:lineRule="exact"/>
              <w:rPr>
                <w:rFonts w:ascii="Times New Roman" w:hAnsi="Times New Roman" w:eastAsia="仿宋_GB2312" w:cs="Times New Roman"/>
                <w:bCs/>
                <w:sz w:val="28"/>
                <w:szCs w:val="28"/>
                <w:shd w:val="clear" w:color="auto" w:fill="FFFFFF"/>
              </w:rPr>
            </w:pPr>
            <w:r>
              <w:rPr>
                <w:rFonts w:ascii="Times New Roman" w:hAnsi="Times New Roman" w:eastAsia="仿宋_GB2312" w:cs="Times New Roman"/>
                <w:bCs/>
                <w:sz w:val="28"/>
                <w:szCs w:val="28"/>
                <w:shd w:val="clear" w:color="auto" w:fill="FFFFFF"/>
              </w:rPr>
              <w:t>质量保障体系完整、措施得力</w:t>
            </w:r>
            <w:r>
              <w:rPr>
                <w:rFonts w:hint="eastAsia" w:ascii="Times New Roman" w:hAnsi="Times New Roman" w:eastAsia="仿宋_GB2312" w:cs="Times New Roman"/>
                <w:bCs/>
                <w:sz w:val="28"/>
                <w:szCs w:val="28"/>
                <w:shd w:val="clear" w:color="auto" w:fill="FFFFFF"/>
              </w:rPr>
              <w:t>，得</w:t>
            </w:r>
            <w:r>
              <w:rPr>
                <w:rFonts w:ascii="Times New Roman" w:hAnsi="Times New Roman" w:eastAsia="仿宋_GB2312" w:cs="Times New Roman"/>
                <w:bCs/>
                <w:sz w:val="28"/>
                <w:szCs w:val="28"/>
                <w:shd w:val="clear" w:color="auto" w:fill="FFFFFF"/>
              </w:rPr>
              <w:t>10分；</w:t>
            </w:r>
          </w:p>
          <w:p>
            <w:pPr>
              <w:widowControl/>
              <w:spacing w:line="560" w:lineRule="exact"/>
              <w:rPr>
                <w:rFonts w:ascii="Times New Roman" w:hAnsi="Times New Roman" w:eastAsia="仿宋_GB2312" w:cs="Times New Roman"/>
                <w:bCs/>
                <w:sz w:val="28"/>
                <w:szCs w:val="28"/>
                <w:shd w:val="clear" w:color="auto" w:fill="FFFFFF"/>
              </w:rPr>
            </w:pPr>
            <w:r>
              <w:rPr>
                <w:rFonts w:ascii="Times New Roman" w:hAnsi="Times New Roman" w:eastAsia="仿宋_GB2312" w:cs="Times New Roman"/>
                <w:bCs/>
                <w:sz w:val="28"/>
                <w:szCs w:val="28"/>
                <w:shd w:val="clear" w:color="auto" w:fill="FFFFFF"/>
              </w:rPr>
              <w:t>体系及措施完善，一般</w:t>
            </w:r>
            <w:r>
              <w:rPr>
                <w:rFonts w:hint="eastAsia" w:ascii="Times New Roman" w:hAnsi="Times New Roman" w:eastAsia="仿宋_GB2312" w:cs="Times New Roman"/>
                <w:bCs/>
                <w:sz w:val="28"/>
                <w:szCs w:val="28"/>
                <w:shd w:val="clear" w:color="auto" w:fill="FFFFFF"/>
              </w:rPr>
              <w:t>，得</w:t>
            </w:r>
            <w:r>
              <w:rPr>
                <w:rFonts w:ascii="Times New Roman" w:hAnsi="Times New Roman" w:eastAsia="仿宋_GB2312" w:cs="Times New Roman"/>
                <w:bCs/>
                <w:sz w:val="28"/>
                <w:szCs w:val="28"/>
                <w:shd w:val="clear" w:color="auto" w:fill="FFFFFF"/>
              </w:rPr>
              <w:t>7分；有保障措施，但不完善、不完整、不得力</w:t>
            </w:r>
            <w:r>
              <w:rPr>
                <w:rFonts w:hint="eastAsia" w:ascii="Times New Roman" w:hAnsi="Times New Roman" w:eastAsia="仿宋_GB2312" w:cs="Times New Roman"/>
                <w:bCs/>
                <w:sz w:val="28"/>
                <w:szCs w:val="28"/>
                <w:shd w:val="clear" w:color="auto" w:fill="FFFFFF"/>
              </w:rPr>
              <w:t>，得</w:t>
            </w:r>
            <w:r>
              <w:rPr>
                <w:rFonts w:ascii="Times New Roman" w:hAnsi="Times New Roman" w:eastAsia="仿宋_GB2312" w:cs="Times New Roman"/>
                <w:bCs/>
                <w:sz w:val="28"/>
                <w:szCs w:val="28"/>
                <w:shd w:val="clear" w:color="auto" w:fill="FFFFFF"/>
              </w:rPr>
              <w:t>4分；</w:t>
            </w:r>
          </w:p>
          <w:p>
            <w:pPr>
              <w:widowControl/>
              <w:spacing w:line="560" w:lineRule="exact"/>
              <w:rPr>
                <w:rFonts w:ascii="Times New Roman" w:hAnsi="Times New Roman" w:eastAsia="仿宋_GB2312" w:cs="Times New Roman"/>
                <w:bCs/>
                <w:sz w:val="28"/>
                <w:szCs w:val="28"/>
                <w:shd w:val="clear" w:color="auto" w:fill="FFFFFF"/>
              </w:rPr>
            </w:pPr>
            <w:r>
              <w:rPr>
                <w:rFonts w:ascii="Times New Roman" w:hAnsi="Times New Roman" w:eastAsia="仿宋_GB2312" w:cs="Times New Roman"/>
                <w:bCs/>
                <w:sz w:val="28"/>
                <w:szCs w:val="28"/>
                <w:shd w:val="clear" w:color="auto" w:fill="FFFFFF"/>
              </w:rPr>
              <w:t>没有</w:t>
            </w:r>
            <w:r>
              <w:rPr>
                <w:rFonts w:hint="eastAsia" w:ascii="Times New Roman" w:hAnsi="Times New Roman" w:eastAsia="仿宋_GB2312" w:cs="Times New Roman"/>
                <w:bCs/>
                <w:sz w:val="28"/>
                <w:szCs w:val="28"/>
                <w:shd w:val="clear" w:color="auto" w:fill="FFFFFF"/>
              </w:rPr>
              <w:t>，得</w:t>
            </w:r>
            <w:r>
              <w:rPr>
                <w:rFonts w:ascii="Times New Roman" w:hAnsi="Times New Roman" w:eastAsia="仿宋_GB2312" w:cs="Times New Roman"/>
                <w:bCs/>
                <w:sz w:val="28"/>
                <w:szCs w:val="28"/>
                <w:shd w:val="clear" w:color="auto" w:fill="FFFFFF"/>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3114" w:type="dxa"/>
          </w:tcPr>
          <w:p>
            <w:pPr>
              <w:widowControl/>
              <w:spacing w:line="560" w:lineRule="exact"/>
              <w:jc w:val="center"/>
              <w:rPr>
                <w:rFonts w:ascii="Times New Roman" w:hAnsi="Times New Roman" w:eastAsia="仿宋_GB2312" w:cs="Times New Roman"/>
                <w:bCs/>
                <w:sz w:val="28"/>
                <w:szCs w:val="28"/>
                <w:shd w:val="clear" w:color="auto" w:fill="FFFFFF"/>
              </w:rPr>
            </w:pPr>
            <w:r>
              <w:rPr>
                <w:rFonts w:ascii="Times New Roman" w:hAnsi="Times New Roman" w:eastAsia="仿宋_GB2312" w:cs="Times New Roman"/>
                <w:bCs/>
                <w:sz w:val="28"/>
                <w:szCs w:val="28"/>
                <w:shd w:val="clear" w:color="auto" w:fill="FFFFFF"/>
              </w:rPr>
              <w:t>进度保障</w:t>
            </w:r>
          </w:p>
        </w:tc>
        <w:tc>
          <w:tcPr>
            <w:tcW w:w="1668" w:type="dxa"/>
          </w:tcPr>
          <w:p>
            <w:pPr>
              <w:widowControl/>
              <w:spacing w:line="560" w:lineRule="exact"/>
              <w:jc w:val="center"/>
              <w:rPr>
                <w:rFonts w:ascii="Times New Roman" w:hAnsi="Times New Roman" w:eastAsia="仿宋_GB2312" w:cs="Times New Roman"/>
                <w:bCs/>
                <w:sz w:val="28"/>
                <w:szCs w:val="28"/>
                <w:shd w:val="clear" w:color="auto" w:fill="FFFFFF"/>
              </w:rPr>
            </w:pPr>
            <w:r>
              <w:rPr>
                <w:rFonts w:ascii="Times New Roman" w:hAnsi="Times New Roman" w:eastAsia="仿宋_GB2312" w:cs="Times New Roman"/>
                <w:bCs/>
                <w:sz w:val="28"/>
                <w:szCs w:val="28"/>
                <w:shd w:val="clear" w:color="auto" w:fill="FFFFFF"/>
              </w:rPr>
              <w:t>10</w:t>
            </w:r>
          </w:p>
        </w:tc>
        <w:tc>
          <w:tcPr>
            <w:tcW w:w="3938" w:type="dxa"/>
          </w:tcPr>
          <w:p>
            <w:pPr>
              <w:widowControl/>
              <w:spacing w:line="560" w:lineRule="exact"/>
              <w:rPr>
                <w:rFonts w:ascii="Times New Roman" w:hAnsi="Times New Roman" w:eastAsia="仿宋_GB2312" w:cs="Times New Roman"/>
                <w:bCs/>
                <w:sz w:val="28"/>
                <w:szCs w:val="28"/>
                <w:shd w:val="clear" w:color="auto" w:fill="FFFFFF"/>
              </w:rPr>
            </w:pPr>
            <w:r>
              <w:rPr>
                <w:rFonts w:ascii="Times New Roman" w:hAnsi="Times New Roman" w:eastAsia="仿宋_GB2312" w:cs="Times New Roman"/>
                <w:bCs/>
                <w:sz w:val="28"/>
                <w:szCs w:val="28"/>
                <w:shd w:val="clear" w:color="auto" w:fill="FFFFFF"/>
              </w:rPr>
              <w:t>工作进度计划控制措施得力</w:t>
            </w:r>
            <w:r>
              <w:rPr>
                <w:rFonts w:hint="eastAsia" w:ascii="Times New Roman" w:hAnsi="Times New Roman" w:eastAsia="仿宋_GB2312" w:cs="Times New Roman"/>
                <w:bCs/>
                <w:sz w:val="28"/>
                <w:szCs w:val="28"/>
                <w:shd w:val="clear" w:color="auto" w:fill="FFFFFF"/>
              </w:rPr>
              <w:t>，得</w:t>
            </w:r>
            <w:r>
              <w:rPr>
                <w:rFonts w:ascii="Times New Roman" w:hAnsi="Times New Roman" w:eastAsia="仿宋_GB2312" w:cs="Times New Roman"/>
                <w:bCs/>
                <w:sz w:val="28"/>
                <w:szCs w:val="28"/>
                <w:shd w:val="clear" w:color="auto" w:fill="FFFFFF"/>
              </w:rPr>
              <w:t>10分</w:t>
            </w:r>
            <w:r>
              <w:rPr>
                <w:rFonts w:hint="eastAsia" w:ascii="Times New Roman" w:hAnsi="Times New Roman" w:eastAsia="仿宋_GB2312" w:cs="Times New Roman"/>
                <w:bCs/>
                <w:sz w:val="28"/>
                <w:szCs w:val="28"/>
                <w:shd w:val="clear" w:color="auto" w:fill="FFFFFF"/>
              </w:rPr>
              <w:t>；</w:t>
            </w:r>
          </w:p>
          <w:p>
            <w:pPr>
              <w:widowControl/>
              <w:spacing w:line="560" w:lineRule="exact"/>
              <w:rPr>
                <w:rFonts w:ascii="Times New Roman" w:hAnsi="Times New Roman" w:eastAsia="仿宋_GB2312" w:cs="Times New Roman"/>
                <w:bCs/>
                <w:sz w:val="28"/>
                <w:szCs w:val="28"/>
                <w:shd w:val="clear" w:color="auto" w:fill="FFFFFF"/>
              </w:rPr>
            </w:pPr>
            <w:r>
              <w:rPr>
                <w:rFonts w:ascii="Times New Roman" w:hAnsi="Times New Roman" w:eastAsia="仿宋_GB2312" w:cs="Times New Roman"/>
                <w:bCs/>
                <w:sz w:val="28"/>
                <w:szCs w:val="28"/>
                <w:shd w:val="clear" w:color="auto" w:fill="FFFFFF"/>
              </w:rPr>
              <w:t>工作计划合理，一般</w:t>
            </w:r>
            <w:r>
              <w:rPr>
                <w:rFonts w:hint="eastAsia" w:ascii="Times New Roman" w:hAnsi="Times New Roman" w:eastAsia="仿宋_GB2312" w:cs="Times New Roman"/>
                <w:bCs/>
                <w:sz w:val="28"/>
                <w:szCs w:val="28"/>
                <w:shd w:val="clear" w:color="auto" w:fill="FFFFFF"/>
              </w:rPr>
              <w:t>，得</w:t>
            </w:r>
            <w:r>
              <w:rPr>
                <w:rFonts w:ascii="Times New Roman" w:hAnsi="Times New Roman" w:eastAsia="仿宋_GB2312" w:cs="Times New Roman"/>
                <w:bCs/>
                <w:sz w:val="28"/>
                <w:szCs w:val="28"/>
                <w:shd w:val="clear" w:color="auto" w:fill="FFFFFF"/>
              </w:rPr>
              <w:t>7分</w:t>
            </w:r>
            <w:r>
              <w:rPr>
                <w:rFonts w:hint="eastAsia" w:ascii="Times New Roman" w:hAnsi="Times New Roman" w:eastAsia="仿宋_GB2312" w:cs="Times New Roman"/>
                <w:bCs/>
                <w:sz w:val="28"/>
                <w:szCs w:val="28"/>
                <w:shd w:val="clear" w:color="auto" w:fill="FFFFFF"/>
              </w:rPr>
              <w:t>；</w:t>
            </w:r>
          </w:p>
          <w:p>
            <w:pPr>
              <w:widowControl/>
              <w:spacing w:line="560" w:lineRule="exact"/>
              <w:rPr>
                <w:rFonts w:ascii="Times New Roman" w:hAnsi="Times New Roman" w:eastAsia="仿宋_GB2312" w:cs="Times New Roman"/>
                <w:bCs/>
                <w:sz w:val="28"/>
                <w:szCs w:val="28"/>
                <w:shd w:val="clear" w:color="auto" w:fill="FFFFFF"/>
              </w:rPr>
            </w:pPr>
            <w:r>
              <w:rPr>
                <w:rFonts w:ascii="Times New Roman" w:hAnsi="Times New Roman" w:eastAsia="仿宋_GB2312" w:cs="Times New Roman"/>
                <w:bCs/>
                <w:sz w:val="28"/>
                <w:szCs w:val="28"/>
                <w:shd w:val="clear" w:color="auto" w:fill="FFFFFF"/>
              </w:rPr>
              <w:t>有保障措施，但不完善、不完整、不得力</w:t>
            </w:r>
            <w:r>
              <w:rPr>
                <w:rFonts w:hint="eastAsia" w:ascii="Times New Roman" w:hAnsi="Times New Roman" w:eastAsia="仿宋_GB2312" w:cs="Times New Roman"/>
                <w:bCs/>
                <w:sz w:val="28"/>
                <w:szCs w:val="28"/>
                <w:shd w:val="clear" w:color="auto" w:fill="FFFFFF"/>
              </w:rPr>
              <w:t>，得</w:t>
            </w:r>
            <w:r>
              <w:rPr>
                <w:rFonts w:ascii="Times New Roman" w:hAnsi="Times New Roman" w:eastAsia="仿宋_GB2312" w:cs="Times New Roman"/>
                <w:bCs/>
                <w:sz w:val="28"/>
                <w:szCs w:val="28"/>
                <w:shd w:val="clear" w:color="auto" w:fill="FFFFFF"/>
              </w:rPr>
              <w:t>4分</w:t>
            </w:r>
            <w:r>
              <w:rPr>
                <w:rFonts w:hint="eastAsia" w:ascii="Times New Roman" w:hAnsi="Times New Roman" w:eastAsia="仿宋_GB2312" w:cs="Times New Roman"/>
                <w:bCs/>
                <w:sz w:val="28"/>
                <w:szCs w:val="28"/>
                <w:shd w:val="clear" w:color="auto" w:fill="FFFFFF"/>
              </w:rPr>
              <w:t>；</w:t>
            </w:r>
          </w:p>
          <w:p>
            <w:pPr>
              <w:widowControl/>
              <w:spacing w:line="560" w:lineRule="exact"/>
              <w:rPr>
                <w:rFonts w:ascii="Times New Roman" w:hAnsi="Times New Roman" w:eastAsia="仿宋_GB2312" w:cs="Times New Roman"/>
                <w:bCs/>
                <w:sz w:val="28"/>
                <w:szCs w:val="28"/>
                <w:shd w:val="clear" w:color="auto" w:fill="FFFFFF"/>
              </w:rPr>
            </w:pPr>
            <w:r>
              <w:rPr>
                <w:rFonts w:ascii="Times New Roman" w:hAnsi="Times New Roman" w:eastAsia="仿宋_GB2312" w:cs="Times New Roman"/>
                <w:bCs/>
                <w:sz w:val="28"/>
                <w:szCs w:val="28"/>
                <w:shd w:val="clear" w:color="auto" w:fill="FFFFFF"/>
              </w:rPr>
              <w:t>没有</w:t>
            </w:r>
            <w:r>
              <w:rPr>
                <w:rFonts w:hint="eastAsia" w:ascii="Times New Roman" w:hAnsi="Times New Roman" w:eastAsia="仿宋_GB2312" w:cs="Times New Roman"/>
                <w:bCs/>
                <w:sz w:val="28"/>
                <w:szCs w:val="28"/>
                <w:shd w:val="clear" w:color="auto" w:fill="FFFFFF"/>
              </w:rPr>
              <w:t>，得</w:t>
            </w:r>
            <w:r>
              <w:rPr>
                <w:rFonts w:ascii="Times New Roman" w:hAnsi="Times New Roman" w:eastAsia="仿宋_GB2312" w:cs="Times New Roman"/>
                <w:bCs/>
                <w:sz w:val="28"/>
                <w:szCs w:val="28"/>
                <w:shd w:val="clear" w:color="auto" w:fill="FFFFFF"/>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720" w:type="dxa"/>
            <w:gridSpan w:val="3"/>
          </w:tcPr>
          <w:p>
            <w:pPr>
              <w:widowControl/>
              <w:jc w:val="center"/>
              <w:rPr>
                <w:rFonts w:ascii="Times New Roman" w:hAnsi="Times New Roman" w:eastAsia="仿宋_GB2312"/>
                <w:b/>
                <w:bCs/>
                <w:sz w:val="32"/>
                <w:szCs w:val="32"/>
                <w:shd w:val="clear" w:color="auto" w:fill="FFFFFF"/>
              </w:rPr>
            </w:pPr>
            <w:r>
              <w:rPr>
                <w:rFonts w:hint="eastAsia" w:ascii="Times New Roman" w:hAnsi="Times New Roman" w:eastAsia="仿宋_GB2312"/>
                <w:b/>
                <w:bCs/>
                <w:sz w:val="32"/>
                <w:szCs w:val="32"/>
                <w:shd w:val="clear" w:color="auto" w:fill="FFFFFF"/>
              </w:rPr>
              <w:t>价格项评分标准（F3，满分</w:t>
            </w:r>
            <w:r>
              <w:rPr>
                <w:rFonts w:ascii="Times New Roman" w:hAnsi="Times New Roman" w:eastAsia="仿宋_GB2312"/>
                <w:b/>
                <w:bCs/>
                <w:sz w:val="32"/>
                <w:szCs w:val="32"/>
                <w:shd w:val="clear" w:color="auto" w:fill="FFFFFF"/>
              </w:rPr>
              <w:t>10</w:t>
            </w:r>
            <w:r>
              <w:rPr>
                <w:rFonts w:hint="eastAsia" w:ascii="Times New Roman" w:hAnsi="Times New Roman" w:eastAsia="仿宋_GB2312"/>
                <w:b/>
                <w:bCs/>
                <w:sz w:val="32"/>
                <w:szCs w:val="32"/>
                <w:shd w:val="clear" w:color="auto" w:fill="FFFFFF"/>
              </w:rPr>
              <w:t>分）</w:t>
            </w:r>
            <w:r>
              <w:rPr>
                <w:rFonts w:hint="eastAsia" w:ascii="Times New Roman" w:hAnsi="Times New Roman" w:eastAsia="仿宋_GB2312"/>
                <w:b/>
                <w:bCs/>
                <w:sz w:val="32"/>
                <w:szCs w:val="32"/>
                <w:highlight w:val="yellow"/>
                <w:shd w:val="clear" w:color="auto" w:fill="FFFFFF"/>
              </w:rPr>
              <w:t>（见备注2）</w:t>
            </w:r>
          </w:p>
        </w:tc>
      </w:tr>
    </w:tbl>
    <w:p>
      <w:pPr>
        <w:widowControl/>
        <w:jc w:val="left"/>
        <w:rPr>
          <w:rFonts w:ascii="Times New Roman" w:hAnsi="Times New Roman" w:eastAsia="仿宋_GB2312" w:cs="Times New Roman"/>
          <w:b/>
          <w:bCs/>
          <w:kern w:val="0"/>
          <w:sz w:val="32"/>
          <w:szCs w:val="32"/>
          <w:shd w:val="clear" w:color="auto" w:fill="FFFFFF"/>
        </w:rPr>
      </w:pPr>
    </w:p>
    <w:p>
      <w:pPr>
        <w:widowControl/>
        <w:jc w:val="left"/>
        <w:rPr>
          <w:rFonts w:ascii="Times New Roman" w:hAnsi="Times New Roman" w:eastAsia="仿宋_GB2312" w:cs="Times New Roman"/>
          <w:b/>
          <w:bCs/>
          <w:kern w:val="0"/>
          <w:sz w:val="32"/>
          <w:szCs w:val="32"/>
          <w:shd w:val="clear" w:color="auto" w:fill="FFFFFF"/>
        </w:rPr>
      </w:pPr>
      <w:r>
        <w:rPr>
          <w:rFonts w:ascii="Times New Roman" w:hAnsi="Times New Roman" w:eastAsia="仿宋_GB2312" w:cs="Times New Roman"/>
          <w:b/>
          <w:bCs/>
          <w:kern w:val="0"/>
          <w:sz w:val="32"/>
          <w:szCs w:val="32"/>
          <w:shd w:val="clear" w:color="auto" w:fill="FFFFFF"/>
        </w:rPr>
        <w:br w:type="page"/>
      </w:r>
    </w:p>
    <w:p>
      <w:pPr>
        <w:pStyle w:val="7"/>
        <w:widowControl/>
        <w:spacing w:before="312" w:beforeLines="100" w:beforeAutospacing="0" w:after="312" w:afterLines="100" w:afterAutospacing="0" w:line="560" w:lineRule="exact"/>
        <w:jc w:val="both"/>
        <w:rPr>
          <w:rStyle w:val="11"/>
          <w:rFonts w:ascii="Times New Roman" w:hAnsi="Times New Roman" w:eastAsia="仿宋_GB2312"/>
          <w:sz w:val="32"/>
          <w:szCs w:val="32"/>
        </w:rPr>
      </w:pPr>
      <w:r>
        <w:rPr>
          <w:rStyle w:val="11"/>
          <w:rFonts w:ascii="Times New Roman" w:hAnsi="Times New Roman" w:eastAsia="仿宋_GB2312"/>
          <w:sz w:val="32"/>
          <w:szCs w:val="32"/>
        </w:rPr>
        <w:t>五、报价单</w:t>
      </w:r>
    </w:p>
    <w:p>
      <w:pPr>
        <w:tabs>
          <w:tab w:val="left" w:pos="-1080"/>
          <w:tab w:val="left" w:pos="180"/>
          <w:tab w:val="left" w:pos="567"/>
          <w:tab w:val="left" w:pos="885"/>
          <w:tab w:val="left" w:pos="1080"/>
        </w:tabs>
        <w:snapToGrid w:val="0"/>
        <w:spacing w:line="400" w:lineRule="exact"/>
        <w:rPr>
          <w:rFonts w:ascii="Times New Roman" w:hAnsi="Times New Roman" w:cs="Times New Roman"/>
          <w:b/>
          <w:color w:val="000000"/>
          <w:szCs w:val="21"/>
        </w:rPr>
      </w:pPr>
    </w:p>
    <w:p>
      <w:pPr>
        <w:widowControl/>
        <w:numPr>
          <w:ilvl w:val="255"/>
          <w:numId w:val="0"/>
        </w:numPr>
        <w:spacing w:line="560" w:lineRule="exac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报价单</w:t>
      </w:r>
    </w:p>
    <w:p>
      <w:pPr>
        <w:widowControl/>
        <w:numPr>
          <w:ilvl w:val="255"/>
          <w:numId w:val="0"/>
        </w:numPr>
        <w:spacing w:line="560" w:lineRule="exact"/>
        <w:jc w:val="center"/>
        <w:rPr>
          <w:rFonts w:ascii="方正小标宋简体" w:hAnsi="方正小标宋简体" w:eastAsia="方正小标宋简体" w:cs="方正小标宋简体"/>
          <w:color w:val="000000"/>
          <w:kern w:val="0"/>
          <w:sz w:val="44"/>
          <w:szCs w:val="44"/>
        </w:rPr>
      </w:pPr>
    </w:p>
    <w:p>
      <w:pPr>
        <w:widowControl/>
        <w:numPr>
          <w:ilvl w:val="255"/>
          <w:numId w:val="0"/>
        </w:numPr>
        <w:spacing w:line="560" w:lineRule="exact"/>
        <w:rPr>
          <w:rFonts w:ascii="Times New Roman" w:hAnsi="Times New Roman" w:eastAsia="仿宋_GB2312" w:cs="Times New Roman"/>
          <w:color w:val="000000"/>
          <w:kern w:val="0"/>
          <w:sz w:val="32"/>
          <w:szCs w:val="32"/>
        </w:rPr>
      </w:pPr>
    </w:p>
    <w:p>
      <w:pPr>
        <w:widowControl/>
        <w:numPr>
          <w:ilvl w:val="255"/>
          <w:numId w:val="0"/>
        </w:numPr>
        <w:spacing w:line="56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项目名称：</w:t>
      </w:r>
      <w:r>
        <w:rPr>
          <w:rFonts w:ascii="Times New Roman" w:hAnsi="Times New Roman" w:eastAsia="仿宋_GB2312" w:cs="Times New Roman"/>
          <w:color w:val="000000"/>
          <w:kern w:val="0"/>
          <w:sz w:val="32"/>
          <w:szCs w:val="32"/>
        </w:rPr>
        <w:t>______________________________</w:t>
      </w:r>
    </w:p>
    <w:p>
      <w:pPr>
        <w:widowControl/>
        <w:numPr>
          <w:ilvl w:val="255"/>
          <w:numId w:val="0"/>
        </w:numPr>
        <w:spacing w:line="56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项目编号：</w:t>
      </w:r>
      <w:r>
        <w:rPr>
          <w:rFonts w:ascii="Times New Roman" w:hAnsi="Times New Roman" w:eastAsia="仿宋_GB2312" w:cs="Times New Roman"/>
          <w:color w:val="000000"/>
          <w:kern w:val="0"/>
          <w:sz w:val="32"/>
          <w:szCs w:val="32"/>
        </w:rPr>
        <w:t>______________________________</w:t>
      </w:r>
    </w:p>
    <w:p>
      <w:pPr>
        <w:widowControl/>
        <w:numPr>
          <w:ilvl w:val="255"/>
          <w:numId w:val="0"/>
        </w:numPr>
        <w:spacing w:line="56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投标人名称：</w:t>
      </w:r>
      <w:r>
        <w:rPr>
          <w:rFonts w:ascii="Times New Roman" w:hAnsi="Times New Roman" w:eastAsia="仿宋_GB2312" w:cs="Times New Roman"/>
          <w:color w:val="000000"/>
          <w:kern w:val="0"/>
          <w:sz w:val="32"/>
          <w:szCs w:val="32"/>
        </w:rPr>
        <w:t>______________________________</w:t>
      </w:r>
    </w:p>
    <w:p>
      <w:pPr>
        <w:widowControl/>
        <w:numPr>
          <w:ilvl w:val="255"/>
          <w:numId w:val="0"/>
        </w:numPr>
        <w:spacing w:line="56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报价日期：</w:t>
      </w:r>
      <w:r>
        <w:rPr>
          <w:rFonts w:ascii="Times New Roman" w:hAnsi="Times New Roman" w:eastAsia="仿宋_GB2312" w:cs="Times New Roman"/>
          <w:color w:val="000000"/>
          <w:kern w:val="0"/>
          <w:sz w:val="32"/>
          <w:szCs w:val="32"/>
        </w:rPr>
        <w:t>______________________________</w:t>
      </w:r>
    </w:p>
    <w:p>
      <w:pPr>
        <w:widowControl/>
        <w:numPr>
          <w:ilvl w:val="255"/>
          <w:numId w:val="0"/>
        </w:numPr>
        <w:spacing w:line="560" w:lineRule="exact"/>
        <w:rPr>
          <w:rFonts w:ascii="Times New Roman" w:hAnsi="Times New Roman" w:eastAsia="仿宋_GB2312" w:cs="Times New Roman"/>
          <w:b/>
          <w:bCs/>
          <w:color w:val="000000"/>
          <w:kern w:val="0"/>
          <w:sz w:val="32"/>
          <w:szCs w:val="32"/>
        </w:rPr>
      </w:pPr>
      <w:r>
        <w:rPr>
          <w:rFonts w:ascii="Times New Roman" w:hAnsi="Times New Roman" w:eastAsia="仿宋_GB2312" w:cs="Times New Roman"/>
          <w:b/>
          <w:bCs/>
          <w:color w:val="000000"/>
          <w:kern w:val="0"/>
          <w:sz w:val="32"/>
          <w:szCs w:val="32"/>
        </w:rPr>
        <w:t>报价金额：</w:t>
      </w:r>
    </w:p>
    <w:p>
      <w:pPr>
        <w:widowControl/>
        <w:numPr>
          <w:ilvl w:val="255"/>
          <w:numId w:val="0"/>
        </w:numPr>
        <w:spacing w:line="56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小写：</w:t>
      </w:r>
      <w:r>
        <w:rPr>
          <w:rFonts w:ascii="Times New Roman" w:hAnsi="Times New Roman" w:eastAsia="仿宋_GB2312" w:cs="Times New Roman"/>
          <w:color w:val="000000"/>
          <w:kern w:val="0"/>
          <w:sz w:val="32"/>
          <w:szCs w:val="32"/>
        </w:rPr>
        <w:t>________________________ 元</w:t>
      </w:r>
    </w:p>
    <w:p>
      <w:pPr>
        <w:widowControl/>
        <w:numPr>
          <w:ilvl w:val="255"/>
          <w:numId w:val="0"/>
        </w:numPr>
        <w:spacing w:line="56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大写：</w:t>
      </w:r>
      <w:r>
        <w:rPr>
          <w:rFonts w:ascii="Times New Roman" w:hAnsi="Times New Roman" w:eastAsia="仿宋_GB2312" w:cs="Times New Roman"/>
          <w:color w:val="000000"/>
          <w:kern w:val="0"/>
          <w:sz w:val="32"/>
          <w:szCs w:val="32"/>
        </w:rPr>
        <w:t>________________________ 元</w:t>
      </w:r>
    </w:p>
    <w:p>
      <w:pPr>
        <w:widowControl/>
        <w:numPr>
          <w:ilvl w:val="255"/>
          <w:numId w:val="0"/>
        </w:numPr>
        <w:spacing w:line="560" w:lineRule="exact"/>
        <w:rPr>
          <w:rFonts w:ascii="Times New Roman" w:hAnsi="Times New Roman" w:eastAsia="仿宋_GB2312" w:cs="Times New Roman"/>
          <w:color w:val="000000"/>
          <w:kern w:val="0"/>
          <w:sz w:val="32"/>
          <w:szCs w:val="32"/>
        </w:rPr>
      </w:pPr>
    </w:p>
    <w:p>
      <w:pPr>
        <w:widowControl/>
        <w:numPr>
          <w:ilvl w:val="255"/>
          <w:numId w:val="0"/>
        </w:numPr>
        <w:spacing w:line="560" w:lineRule="exact"/>
        <w:rPr>
          <w:rFonts w:ascii="Times New Roman" w:hAnsi="Times New Roman" w:eastAsia="仿宋_GB2312" w:cs="Times New Roman"/>
          <w:b/>
          <w:bCs/>
          <w:color w:val="000000"/>
          <w:kern w:val="0"/>
          <w:sz w:val="32"/>
          <w:szCs w:val="32"/>
        </w:rPr>
      </w:pPr>
      <w:r>
        <w:rPr>
          <w:rFonts w:ascii="Times New Roman" w:hAnsi="Times New Roman" w:eastAsia="仿宋_GB2312" w:cs="Times New Roman"/>
          <w:b/>
          <w:bCs/>
          <w:color w:val="000000"/>
          <w:kern w:val="0"/>
          <w:sz w:val="32"/>
          <w:szCs w:val="32"/>
        </w:rPr>
        <w:t>费用说明：</w:t>
      </w:r>
    </w:p>
    <w:p>
      <w:pPr>
        <w:widowControl/>
        <w:numPr>
          <w:ilvl w:val="255"/>
          <w:numId w:val="0"/>
        </w:numPr>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以上费用包括但不限于设备租赁费、人工费、运输费、管理费、税费等所有相关费用。</w:t>
      </w:r>
    </w:p>
    <w:p>
      <w:pPr>
        <w:widowControl/>
        <w:numPr>
          <w:ilvl w:val="255"/>
          <w:numId w:val="0"/>
        </w:numPr>
        <w:spacing w:line="560" w:lineRule="exact"/>
        <w:rPr>
          <w:rFonts w:ascii="Times New Roman" w:hAnsi="Times New Roman" w:eastAsia="仿宋_GB2312" w:cs="Times New Roman"/>
          <w:color w:val="000000"/>
          <w:kern w:val="0"/>
          <w:sz w:val="32"/>
          <w:szCs w:val="32"/>
        </w:rPr>
      </w:pPr>
    </w:p>
    <w:p>
      <w:pPr>
        <w:widowControl/>
        <w:numPr>
          <w:ilvl w:val="255"/>
          <w:numId w:val="0"/>
        </w:numPr>
        <w:spacing w:line="56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投标人（盖章）：</w:t>
      </w:r>
      <w:r>
        <w:rPr>
          <w:rFonts w:ascii="Times New Roman" w:hAnsi="Times New Roman" w:eastAsia="仿宋_GB2312" w:cs="Times New Roman"/>
          <w:color w:val="000000"/>
          <w:kern w:val="0"/>
          <w:sz w:val="32"/>
          <w:szCs w:val="32"/>
        </w:rPr>
        <w:t xml:space="preserve"> ______________________________</w:t>
      </w:r>
    </w:p>
    <w:p>
      <w:pPr>
        <w:widowControl/>
        <w:numPr>
          <w:ilvl w:val="255"/>
          <w:numId w:val="0"/>
        </w:numPr>
        <w:spacing w:line="560" w:lineRule="exact"/>
        <w:rPr>
          <w:rFonts w:ascii="Times New Roman" w:hAnsi="Times New Roman" w:eastAsia="仿宋_GB2312" w:cs="Times New Roman"/>
          <w:color w:val="000000"/>
          <w:kern w:val="0"/>
          <w:sz w:val="32"/>
          <w:szCs w:val="32"/>
        </w:rPr>
      </w:pPr>
    </w:p>
    <w:p>
      <w:pPr>
        <w:widowControl/>
        <w:numPr>
          <w:ilvl w:val="255"/>
          <w:numId w:val="0"/>
        </w:numPr>
        <w:spacing w:line="56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授权代表签字：</w:t>
      </w:r>
      <w:r>
        <w:rPr>
          <w:rFonts w:ascii="Times New Roman" w:hAnsi="Times New Roman" w:eastAsia="仿宋_GB2312" w:cs="Times New Roman"/>
          <w:color w:val="000000"/>
          <w:kern w:val="0"/>
          <w:sz w:val="32"/>
          <w:szCs w:val="32"/>
        </w:rPr>
        <w:t xml:space="preserve"> ______________________________</w:t>
      </w:r>
    </w:p>
    <w:p>
      <w:pPr>
        <w:widowControl/>
        <w:numPr>
          <w:ilvl w:val="255"/>
          <w:numId w:val="0"/>
        </w:numPr>
        <w:jc w:val="left"/>
        <w:rPr>
          <w:rFonts w:ascii="Times New Roman" w:hAnsi="Times New Roman" w:eastAsia="仿宋_GB2312" w:cs="Times New Roman"/>
          <w:color w:val="000000"/>
          <w:kern w:val="0"/>
          <w:sz w:val="32"/>
          <w:szCs w:val="32"/>
        </w:rPr>
      </w:pPr>
    </w:p>
    <w:p>
      <w:pPr>
        <w:widowControl/>
        <w:ind w:firstLine="643" w:firstLineChars="200"/>
        <w:rPr>
          <w:rFonts w:ascii="仿宋" w:hAnsi="仿宋" w:eastAsia="仿宋" w:cs="Times New Roman"/>
          <w:b/>
          <w:bCs/>
          <w:color w:val="000000"/>
          <w:kern w:val="0"/>
          <w:sz w:val="32"/>
          <w:szCs w:val="32"/>
        </w:rPr>
      </w:pPr>
    </w:p>
    <w:p>
      <w:pPr>
        <w:widowControl/>
        <w:jc w:val="left"/>
        <w:rPr>
          <w:rFonts w:ascii="Times New Roman" w:hAnsi="Times New Roman" w:cs="Times New Roman"/>
          <w:b/>
          <w:color w:val="000000"/>
          <w:szCs w:val="21"/>
        </w:rPr>
      </w:pPr>
      <w:r>
        <w:rPr>
          <w:rFonts w:ascii="Times New Roman" w:hAnsi="Times New Roman" w:cs="Times New Roman"/>
          <w:b/>
          <w:color w:val="000000"/>
          <w:szCs w:val="21"/>
        </w:rPr>
        <w:br w:type="page"/>
      </w:r>
    </w:p>
    <w:p>
      <w:pPr>
        <w:widowControl/>
        <w:numPr>
          <w:ilvl w:val="255"/>
          <w:numId w:val="0"/>
        </w:numPr>
        <w:jc w:val="left"/>
        <w:rPr>
          <w:rFonts w:ascii="方正小标宋简体" w:hAnsi="方正小标宋简体" w:eastAsia="方正小标宋简体" w:cs="方正小标宋简体"/>
          <w:color w:val="000000"/>
          <w:kern w:val="0"/>
          <w:sz w:val="44"/>
          <w:szCs w:val="44"/>
          <w:highlight w:val="yellow"/>
        </w:rPr>
      </w:pPr>
      <w:r>
        <w:rPr>
          <w:rFonts w:hint="eastAsia" w:ascii="方正小标宋简体" w:hAnsi="方正小标宋简体" w:eastAsia="方正小标宋简体" w:cs="方正小标宋简体"/>
          <w:color w:val="000000"/>
          <w:kern w:val="0"/>
          <w:sz w:val="44"/>
          <w:szCs w:val="44"/>
          <w:highlight w:val="yellow"/>
        </w:rPr>
        <w:t>备注1：</w:t>
      </w:r>
    </w:p>
    <w:p>
      <w:pPr>
        <w:widowControl/>
        <w:spacing w:line="560" w:lineRule="exact"/>
        <w:ind w:firstLine="422" w:firstLineChars="200"/>
      </w:pPr>
      <w:r>
        <w:rPr>
          <w:b/>
          <w:bCs/>
        </w:rPr>
        <w:t>营业执照等证明文件复印件</w:t>
      </w:r>
      <w:r>
        <w:t>：</w:t>
      </w:r>
      <w:r>
        <w:rPr>
          <w:rFonts w:hint="eastAsia" w:ascii="宋体" w:hAnsi="宋体" w:cs="宋体"/>
        </w:rPr>
        <w:t>①</w:t>
      </w:r>
      <w: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widowControl/>
        <w:spacing w:line="560" w:lineRule="exact"/>
        <w:ind w:firstLine="422" w:firstLineChars="200"/>
      </w:pPr>
      <w:r>
        <w:rPr>
          <w:b/>
          <w:bCs/>
        </w:rPr>
        <w:t>单位授权书：</w:t>
      </w:r>
      <w:r>
        <w:rPr>
          <w:rFonts w:hint="eastAsia" w:ascii="宋体" w:hAnsi="宋体" w:cs="宋体"/>
        </w:rPr>
        <w:t>①</w:t>
      </w:r>
      <w:r>
        <w:t xml:space="preserve">投标人（自然人除外）：若投标人代表为单位授权的委托代理人，应提供本授权书；若投标人代表为单位负责人，应在此项下提交其身份证正反面复印件，可不提供本授权书。 </w:t>
      </w:r>
      <w:r>
        <w:rPr>
          <w:rFonts w:hint="eastAsia" w:ascii="宋体" w:hAnsi="宋体" w:cs="宋体"/>
        </w:rPr>
        <w:t>②</w:t>
      </w:r>
      <w:r>
        <w:t xml:space="preserve">投标人为自然人的，可不填写本授权书。 </w:t>
      </w:r>
    </w:p>
    <w:p>
      <w:pPr>
        <w:spacing w:line="560" w:lineRule="exact"/>
        <w:ind w:firstLine="422" w:firstLineChars="200"/>
      </w:pPr>
      <w:r>
        <w:rPr>
          <w:b/>
          <w:bCs/>
        </w:rPr>
        <w:t>财务状况报告：</w:t>
      </w:r>
      <w:r>
        <w:rPr>
          <w:rFonts w:hint="eastAsia" w:ascii="宋体" w:hAnsi="宋体" w:cs="宋体"/>
        </w:rPr>
        <w:t>①</w:t>
      </w:r>
      <w:r>
        <w:t>投标人提供的财务报告复印件（成立年限按照投标截止时间 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p>
      <w:pPr>
        <w:spacing w:line="560" w:lineRule="exact"/>
        <w:ind w:firstLine="422" w:firstLineChars="200"/>
      </w:pPr>
      <w:r>
        <w:rPr>
          <w:b/>
          <w:bCs/>
        </w:rPr>
        <w:t>信用记录查询结果：</w:t>
      </w:r>
      <w:r>
        <w:rPr>
          <w:rFonts w:hint="eastAsia" w:ascii="宋体" w:hAnsi="宋体" w:cs="宋体"/>
        </w:rPr>
        <w:t>①</w:t>
      </w:r>
      <w:r>
        <w:t xml:space="preserve">信用记录查询的截止时点：信用记录查询的截止时点为本项目投标截止当日。 </w:t>
      </w:r>
      <w:r>
        <w:rPr>
          <w:rFonts w:hint="eastAsia" w:ascii="宋体" w:hAnsi="宋体" w:cs="宋体"/>
        </w:rPr>
        <w:t>②</w:t>
      </w:r>
      <w:r>
        <w:t xml:space="preserve">信用记录查询渠道：信用中国 （www.creditchina.gov.cn）、中国政府采购网 （www.ccgp.gov.cn）。 </w:t>
      </w:r>
      <w:r>
        <w:rPr>
          <w:rFonts w:hint="eastAsia" w:ascii="宋体" w:hAnsi="宋体" w:cs="宋体"/>
        </w:rPr>
        <w:t>③</w:t>
      </w:r>
      <w:r>
        <w:t xml:space="preserve">信用记录的查询：由资格审查小组 通过上述网站查询并打印投标人的信用记录。 </w:t>
      </w:r>
      <w:r>
        <w:rPr>
          <w:rFonts w:hint="eastAsia" w:ascii="宋体" w:hAnsi="宋体" w:cs="宋体"/>
        </w:rPr>
        <w:t>④</w:t>
      </w:r>
      <w:r>
        <w:t>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r>
        <w:rPr>
          <w:rFonts w:hint="eastAsia"/>
        </w:rPr>
        <w:t xml:space="preserve"> </w:t>
      </w:r>
    </w:p>
    <w:p>
      <w:pPr>
        <w:widowControl/>
        <w:jc w:val="left"/>
      </w:pPr>
      <w:r>
        <w:br w:type="page"/>
      </w:r>
    </w:p>
    <w:p>
      <w:pPr>
        <w:widowControl/>
        <w:numPr>
          <w:ilvl w:val="255"/>
          <w:numId w:val="0"/>
        </w:numPr>
        <w:jc w:val="left"/>
        <w:rPr>
          <w:rFonts w:ascii="方正小标宋简体" w:hAnsi="方正小标宋简体" w:eastAsia="方正小标宋简体" w:cs="方正小标宋简体"/>
          <w:color w:val="000000"/>
          <w:kern w:val="0"/>
          <w:sz w:val="44"/>
          <w:szCs w:val="44"/>
          <w:highlight w:val="yellow"/>
        </w:rPr>
      </w:pPr>
      <w:r>
        <w:rPr>
          <w:rFonts w:hint="eastAsia" w:ascii="方正小标宋简体" w:hAnsi="方正小标宋简体" w:eastAsia="方正小标宋简体" w:cs="方正小标宋简体"/>
          <w:color w:val="000000"/>
          <w:kern w:val="0"/>
          <w:sz w:val="44"/>
          <w:szCs w:val="44"/>
          <w:highlight w:val="yellow"/>
        </w:rPr>
        <w:t>备注</w:t>
      </w:r>
      <w:r>
        <w:rPr>
          <w:rFonts w:ascii="方正小标宋简体" w:hAnsi="方正小标宋简体" w:eastAsia="方正小标宋简体" w:cs="方正小标宋简体"/>
          <w:color w:val="000000"/>
          <w:kern w:val="0"/>
          <w:sz w:val="44"/>
          <w:szCs w:val="44"/>
          <w:highlight w:val="yellow"/>
        </w:rPr>
        <w:t>2</w:t>
      </w:r>
      <w:r>
        <w:rPr>
          <w:rFonts w:hint="eastAsia" w:ascii="方正小标宋简体" w:hAnsi="方正小标宋简体" w:eastAsia="方正小标宋简体" w:cs="方正小标宋简体"/>
          <w:color w:val="000000"/>
          <w:kern w:val="0"/>
          <w:sz w:val="44"/>
          <w:szCs w:val="44"/>
          <w:highlight w:val="yellow"/>
        </w:rPr>
        <w:t>：</w:t>
      </w:r>
    </w:p>
    <w:p>
      <w:pPr>
        <w:spacing w:before="156" w:beforeLines="50" w:after="156" w:afterLines="50"/>
        <w:jc w:val="center"/>
        <w:rPr>
          <w:rFonts w:ascii="方正小标宋简体" w:hAnsi="Times New Roman" w:eastAsia="方正小标宋简体" w:cs="Times New Roman"/>
          <w:bCs/>
          <w:sz w:val="44"/>
          <w:szCs w:val="44"/>
        </w:rPr>
      </w:pPr>
      <w:r>
        <w:rPr>
          <w:rFonts w:hint="eastAsia" w:ascii="方正小标宋简体" w:hAnsi="Times New Roman" w:eastAsia="方正小标宋简体" w:cs="Times New Roman"/>
          <w:bCs/>
          <w:sz w:val="44"/>
          <w:szCs w:val="44"/>
        </w:rPr>
        <w:t>评分标准</w:t>
      </w:r>
    </w:p>
    <w:p>
      <w:pPr>
        <w:tabs>
          <w:tab w:val="left" w:pos="-1080"/>
          <w:tab w:val="left" w:pos="180"/>
          <w:tab w:val="left" w:pos="567"/>
          <w:tab w:val="left" w:pos="885"/>
          <w:tab w:val="left" w:pos="1080"/>
        </w:tabs>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商务部分为F1、技术部分为F2、价格部分为F3</w:t>
      </w:r>
    </w:p>
    <w:p>
      <w:pPr>
        <w:widowControl/>
        <w:spacing w:line="560" w:lineRule="exact"/>
        <w:ind w:firstLine="640" w:firstLineChars="200"/>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本遴选项目满分为100分。各投标人的总评分=F1+F2+F3，其中商务分F1为40分,技术分F2为50分，价格分F3为10分。各投标人的总评分=F1+F2+F3。价格取供应商各项单价的合计总价做比较，价格分采用低价优先法计算，即满足遴选文件要求且最后报价最低的供应商的价格为遴选基准价，其价格分为满分。其他供应商的价格分统一按照下列公式计算：遴选报价得分=（遴选基准价/供应商报价）×价格权值×100</w:t>
      </w:r>
    </w:p>
    <w:p>
      <w:pPr>
        <w:spacing w:line="560" w:lineRule="exact"/>
        <w:ind w:firstLine="640" w:firstLineChars="200"/>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t>各评委取各自总评分最高者作为推荐中标合作供应商，最后中标供应商以评委组投票数最高者最终确认。</w:t>
      </w:r>
    </w:p>
    <w:p>
      <w:pPr>
        <w:widowControl/>
        <w:jc w:val="left"/>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br w:type="page"/>
      </w:r>
    </w:p>
    <w:p>
      <w:pPr>
        <w:widowControl/>
        <w:numPr>
          <w:ilvl w:val="255"/>
          <w:numId w:val="0"/>
        </w:numPr>
        <w:jc w:val="left"/>
        <w:rPr>
          <w:rFonts w:ascii="方正小标宋简体" w:hAnsi="方正小标宋简体" w:eastAsia="方正小标宋简体" w:cs="方正小标宋简体"/>
          <w:color w:val="000000"/>
          <w:kern w:val="0"/>
          <w:sz w:val="44"/>
          <w:szCs w:val="44"/>
          <w:highlight w:val="yellow"/>
        </w:rPr>
      </w:pPr>
      <w:r>
        <w:rPr>
          <w:rFonts w:hint="eastAsia" w:ascii="方正小标宋简体" w:hAnsi="方正小标宋简体" w:eastAsia="方正小标宋简体" w:cs="方正小标宋简体"/>
          <w:color w:val="000000"/>
          <w:kern w:val="0"/>
          <w:sz w:val="44"/>
          <w:szCs w:val="44"/>
          <w:highlight w:val="yellow"/>
        </w:rPr>
        <w:t>模板1</w:t>
      </w:r>
    </w:p>
    <w:p>
      <w:pPr>
        <w:widowControl/>
        <w:numPr>
          <w:ilvl w:val="255"/>
          <w:numId w:val="0"/>
        </w:numPr>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法定代表人授权委托书</w:t>
      </w:r>
    </w:p>
    <w:p>
      <w:pPr>
        <w:widowControl/>
        <w:numPr>
          <w:ilvl w:val="255"/>
          <w:numId w:val="0"/>
        </w:numPr>
        <w:jc w:val="center"/>
        <w:rPr>
          <w:rFonts w:ascii="方正小标宋简体" w:hAnsi="方正小标宋简体" w:eastAsia="方正小标宋简体" w:cs="方正小标宋简体"/>
          <w:color w:val="000000"/>
          <w:kern w:val="0"/>
          <w:sz w:val="44"/>
          <w:szCs w:val="44"/>
        </w:rPr>
      </w:pPr>
    </w:p>
    <w:p>
      <w:pPr>
        <w:widowControl/>
        <w:numPr>
          <w:ilvl w:val="255"/>
          <w:numId w:val="0"/>
        </w:numPr>
        <w:spacing w:line="59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致：</w:t>
      </w:r>
      <w:r>
        <w:rPr>
          <w:rFonts w:hint="eastAsia" w:ascii="Times New Roman" w:hAnsi="Times New Roman" w:eastAsia="仿宋_GB2312" w:cs="Times New Roman"/>
          <w:b/>
          <w:bCs/>
          <w:color w:val="000000"/>
          <w:kern w:val="0"/>
          <w:sz w:val="32"/>
          <w:szCs w:val="32"/>
          <w:u w:val="single"/>
        </w:rPr>
        <w:t>福建省产品质量检验研究院</w:t>
      </w:r>
    </w:p>
    <w:p>
      <w:pPr>
        <w:widowControl/>
        <w:numPr>
          <w:ilvl w:val="255"/>
          <w:numId w:val="0"/>
        </w:numPr>
        <w:spacing w:line="59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本人</w:t>
      </w:r>
      <w:r>
        <w:rPr>
          <w:rFonts w:ascii="Times New Roman" w:hAnsi="Times New Roman" w:eastAsia="仿宋_GB2312" w:cs="Times New Roman"/>
          <w:b/>
          <w:bCs/>
          <w:color w:val="000000"/>
          <w:kern w:val="0"/>
          <w:sz w:val="32"/>
          <w:szCs w:val="32"/>
          <w:u w:val="single"/>
        </w:rPr>
        <w:t>（填写法定代表人姓名）</w:t>
      </w:r>
      <w:r>
        <w:rPr>
          <w:rFonts w:ascii="Times New Roman" w:hAnsi="Times New Roman" w:eastAsia="仿宋_GB2312" w:cs="Times New Roman"/>
          <w:color w:val="000000"/>
          <w:kern w:val="0"/>
          <w:sz w:val="32"/>
          <w:szCs w:val="32"/>
        </w:rPr>
        <w:t xml:space="preserve"> 系 </w:t>
      </w:r>
      <w:r>
        <w:rPr>
          <w:rFonts w:ascii="Times New Roman" w:hAnsi="Times New Roman" w:eastAsia="仿宋_GB2312" w:cs="Times New Roman"/>
          <w:b/>
          <w:bCs/>
          <w:color w:val="000000"/>
          <w:kern w:val="0"/>
          <w:sz w:val="32"/>
          <w:szCs w:val="32"/>
          <w:u w:val="single"/>
        </w:rPr>
        <w:t>（填写投标人单位全称）</w:t>
      </w:r>
      <w:r>
        <w:rPr>
          <w:rFonts w:ascii="Times New Roman" w:hAnsi="Times New Roman" w:eastAsia="仿宋_GB2312" w:cs="Times New Roman"/>
          <w:color w:val="000000"/>
          <w:kern w:val="0"/>
          <w:sz w:val="32"/>
          <w:szCs w:val="32"/>
        </w:rPr>
        <w:t xml:space="preserve"> 的法定代表人，现授权委托</w:t>
      </w:r>
      <w:r>
        <w:rPr>
          <w:rFonts w:ascii="Times New Roman" w:hAnsi="Times New Roman" w:eastAsia="仿宋_GB2312" w:cs="Times New Roman"/>
          <w:b/>
          <w:bCs/>
          <w:color w:val="000000"/>
          <w:kern w:val="0"/>
          <w:sz w:val="32"/>
          <w:szCs w:val="32"/>
          <w:u w:val="single"/>
        </w:rPr>
        <w:t>（填写被委托人姓名）</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为我方合法代理人，以本</w:t>
      </w:r>
      <w:r>
        <w:rPr>
          <w:rFonts w:hint="eastAsia" w:ascii="Times New Roman" w:hAnsi="Times New Roman" w:eastAsia="仿宋_GB2312" w:cs="Times New Roman"/>
          <w:color w:val="000000"/>
          <w:kern w:val="0"/>
          <w:sz w:val="32"/>
          <w:szCs w:val="32"/>
        </w:rPr>
        <w:t>单位</w:t>
      </w:r>
      <w:r>
        <w:rPr>
          <w:rFonts w:ascii="Times New Roman" w:hAnsi="Times New Roman" w:eastAsia="仿宋_GB2312" w:cs="Times New Roman"/>
          <w:color w:val="000000"/>
          <w:kern w:val="0"/>
          <w:sz w:val="32"/>
          <w:szCs w:val="32"/>
        </w:rPr>
        <w:t>的名义全权参加</w:t>
      </w:r>
      <w:r>
        <w:rPr>
          <w:rFonts w:ascii="Times New Roman" w:hAnsi="Times New Roman" w:eastAsia="仿宋_GB2312" w:cs="Times New Roman"/>
          <w:b/>
          <w:bCs/>
          <w:color w:val="000000"/>
          <w:kern w:val="0"/>
          <w:sz w:val="32"/>
          <w:szCs w:val="32"/>
          <w:u w:val="single"/>
        </w:rPr>
        <w:t>（填写项目名称） （采购编号）</w:t>
      </w:r>
      <w:r>
        <w:rPr>
          <w:rFonts w:ascii="Times New Roman" w:hAnsi="Times New Roman" w:eastAsia="仿宋_GB2312" w:cs="Times New Roman"/>
          <w:color w:val="000000"/>
          <w:kern w:val="0"/>
          <w:sz w:val="32"/>
          <w:szCs w:val="32"/>
        </w:rPr>
        <w:t>的投标活动。</w:t>
      </w:r>
    </w:p>
    <w:p>
      <w:pPr>
        <w:widowControl/>
        <w:numPr>
          <w:ilvl w:val="255"/>
          <w:numId w:val="0"/>
        </w:numPr>
        <w:spacing w:line="59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代理人的授权范围为：代表我方全权办理上述项目的投标等具体事务。</w:t>
      </w:r>
    </w:p>
    <w:p>
      <w:pPr>
        <w:widowControl/>
        <w:numPr>
          <w:ilvl w:val="255"/>
          <w:numId w:val="0"/>
        </w:numPr>
        <w:spacing w:line="59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本授权委托书自</w:t>
      </w:r>
      <w:r>
        <w:rPr>
          <w:rFonts w:ascii="Times New Roman" w:hAnsi="Times New Roman" w:eastAsia="仿宋_GB2312" w:cs="Times New Roman"/>
          <w:b/>
          <w:bCs/>
          <w:color w:val="000000"/>
          <w:kern w:val="0"/>
          <w:sz w:val="32"/>
          <w:szCs w:val="32"/>
          <w:u w:val="single"/>
        </w:rPr>
        <w:t xml:space="preserve">（填写授权生效日期） </w:t>
      </w:r>
      <w:r>
        <w:rPr>
          <w:rFonts w:ascii="Times New Roman" w:hAnsi="Times New Roman" w:eastAsia="仿宋_GB2312" w:cs="Times New Roman"/>
          <w:color w:val="000000"/>
          <w:kern w:val="0"/>
          <w:sz w:val="32"/>
          <w:szCs w:val="32"/>
        </w:rPr>
        <w:t>签字盖章之日起生效。</w:t>
      </w:r>
    </w:p>
    <w:p>
      <w:pPr>
        <w:widowControl/>
        <w:numPr>
          <w:ilvl w:val="255"/>
          <w:numId w:val="0"/>
        </w:numPr>
        <w:spacing w:line="59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特此委托。</w:t>
      </w:r>
    </w:p>
    <w:p>
      <w:pPr>
        <w:widowControl/>
        <w:numPr>
          <w:ilvl w:val="255"/>
          <w:numId w:val="0"/>
        </w:numPr>
        <w:jc w:val="left"/>
        <w:rPr>
          <w:rFonts w:ascii="Times New Roman" w:hAnsi="Times New Roman" w:eastAsia="仿宋_GB2312" w:cs="Times New Roman"/>
          <w:color w:val="000000"/>
          <w:kern w:val="0"/>
          <w:sz w:val="32"/>
          <w:szCs w:val="32"/>
        </w:rPr>
      </w:pPr>
    </w:p>
    <w:p>
      <w:pPr>
        <w:widowControl/>
        <w:numPr>
          <w:ilvl w:val="255"/>
          <w:numId w:val="0"/>
        </w:numPr>
        <w:jc w:val="left"/>
        <w:rPr>
          <w:rFonts w:ascii="Times New Roman" w:hAnsi="Times New Roman" w:eastAsia="仿宋_GB2312" w:cs="Times New Roman"/>
          <w:color w:val="000000"/>
          <w:kern w:val="0"/>
          <w:sz w:val="32"/>
          <w:szCs w:val="32"/>
        </w:rPr>
      </w:pPr>
    </w:p>
    <w:p>
      <w:pPr>
        <w:widowControl/>
        <w:numPr>
          <w:ilvl w:val="255"/>
          <w:numId w:val="0"/>
        </w:numPr>
        <w:spacing w:line="7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投标人名称： （填写投标人单位全称，加盖公章）</w:t>
      </w:r>
    </w:p>
    <w:p>
      <w:pPr>
        <w:widowControl/>
        <w:numPr>
          <w:ilvl w:val="255"/>
          <w:numId w:val="0"/>
        </w:numPr>
        <w:spacing w:line="7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法定代表人： （签名或盖章）</w:t>
      </w:r>
    </w:p>
    <w:p>
      <w:pPr>
        <w:widowControl/>
        <w:numPr>
          <w:ilvl w:val="255"/>
          <w:numId w:val="0"/>
        </w:numPr>
        <w:spacing w:line="7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授权代理人： （签名或盖章）</w:t>
      </w:r>
    </w:p>
    <w:p>
      <w:pPr>
        <w:widowControl/>
        <w:numPr>
          <w:ilvl w:val="255"/>
          <w:numId w:val="0"/>
        </w:numPr>
        <w:spacing w:line="7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日期：________年______月______日</w:t>
      </w:r>
    </w:p>
    <w:p>
      <w:pPr>
        <w:widowControl/>
        <w:numPr>
          <w:ilvl w:val="255"/>
          <w:numId w:val="0"/>
        </w:numPr>
        <w:jc w:val="left"/>
        <w:rPr>
          <w:rFonts w:ascii="Times New Roman" w:hAnsi="Times New Roman" w:eastAsia="仿宋_GB2312" w:cs="Times New Roman"/>
          <w:color w:val="000000"/>
          <w:kern w:val="0"/>
          <w:sz w:val="32"/>
          <w:szCs w:val="32"/>
        </w:rPr>
      </w:pPr>
    </w:p>
    <w:p>
      <w:pPr>
        <w:widowControl/>
        <w:numPr>
          <w:ilvl w:val="255"/>
          <w:numId w:val="0"/>
        </w:numPr>
        <w:jc w:val="left"/>
        <w:rPr>
          <w:rFonts w:ascii="Times New Roman" w:hAnsi="Times New Roman" w:eastAsia="仿宋_GB2312" w:cs="Times New Roman"/>
          <w:b/>
          <w:bCs/>
          <w:color w:val="000000"/>
          <w:kern w:val="0"/>
          <w:sz w:val="32"/>
          <w:szCs w:val="32"/>
        </w:rPr>
      </w:pPr>
      <w:r>
        <w:rPr>
          <w:rFonts w:ascii="Times New Roman" w:hAnsi="Times New Roman" w:eastAsia="仿宋_GB2312" w:cs="Times New Roman"/>
          <w:b/>
          <w:bCs/>
          <w:color w:val="000000"/>
          <w:kern w:val="0"/>
          <w:sz w:val="32"/>
          <w:szCs w:val="32"/>
        </w:rPr>
        <w:t>【附件】</w:t>
      </w:r>
    </w:p>
    <w:p>
      <w:pPr>
        <w:widowControl/>
        <w:numPr>
          <w:ilvl w:val="255"/>
          <w:numId w:val="0"/>
        </w:numPr>
        <w:jc w:val="left"/>
        <w:rPr>
          <w:rFonts w:ascii="Times New Roman" w:hAnsi="Times New Roman" w:eastAsia="仿宋_GB2312" w:cs="Times New Roman"/>
          <w:color w:val="000000"/>
          <w:kern w:val="0"/>
          <w:sz w:val="32"/>
          <w:szCs w:val="32"/>
        </w:rPr>
      </w:pPr>
    </w:p>
    <w:p>
      <w:pPr>
        <w:widowControl/>
        <w:numPr>
          <w:ilvl w:val="255"/>
          <w:numId w:val="0"/>
        </w:numPr>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本授权书后附以下资料</w:t>
      </w:r>
      <w:r>
        <w:rPr>
          <w:rFonts w:ascii="Times New Roman" w:hAnsi="Times New Roman" w:eastAsia="仿宋_GB2312" w:cs="Times New Roman"/>
          <w:b/>
          <w:bCs/>
          <w:color w:val="000000"/>
          <w:kern w:val="0"/>
          <w:sz w:val="32"/>
          <w:szCs w:val="32"/>
        </w:rPr>
        <w:t>（需加盖单位公章）</w:t>
      </w:r>
      <w:r>
        <w:rPr>
          <w:rFonts w:ascii="Times New Roman" w:hAnsi="Times New Roman" w:eastAsia="仿宋_GB2312" w:cs="Times New Roman"/>
          <w:color w:val="000000"/>
          <w:kern w:val="0"/>
          <w:sz w:val="32"/>
          <w:szCs w:val="32"/>
        </w:rPr>
        <w:t>：</w:t>
      </w:r>
    </w:p>
    <w:p>
      <w:pPr>
        <w:widowControl/>
        <w:numPr>
          <w:ilvl w:val="255"/>
          <w:numId w:val="0"/>
        </w:numPr>
        <w:jc w:val="left"/>
        <w:rPr>
          <w:rFonts w:ascii="Times New Roman" w:hAnsi="Times New Roman" w:eastAsia="仿宋_GB2312" w:cs="Times New Roman"/>
          <w:color w:val="000000"/>
          <w:kern w:val="0"/>
          <w:sz w:val="32"/>
          <w:szCs w:val="32"/>
        </w:rPr>
      </w:pPr>
    </w:p>
    <w:p>
      <w:pPr>
        <w:widowControl/>
        <w:numPr>
          <w:ilvl w:val="255"/>
          <w:numId w:val="0"/>
        </w:numPr>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法定代表人有效期内身份证复印件（正、反两面）一份；</w:t>
      </w:r>
    </w:p>
    <w:p>
      <w:pPr>
        <w:widowControl/>
        <w:numPr>
          <w:ilvl w:val="255"/>
          <w:numId w:val="0"/>
        </w:numPr>
        <w:jc w:val="left"/>
        <w:rPr>
          <w:rFonts w:ascii="Times New Roman" w:hAnsi="Times New Roman" w:eastAsia="仿宋_GB2312" w:cs="Times New Roman"/>
          <w:color w:val="000000"/>
          <w:kern w:val="0"/>
          <w:sz w:val="32"/>
          <w:szCs w:val="32"/>
        </w:rPr>
      </w:pPr>
    </w:p>
    <w:p>
      <w:pPr>
        <w:widowControl/>
        <w:numPr>
          <w:ilvl w:val="255"/>
          <w:numId w:val="0"/>
        </w:numPr>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被授权代理人有效期内身份证复印件（正、反两面）一份。</w:t>
      </w:r>
    </w:p>
    <w:p>
      <w:pPr>
        <w:widowControl/>
        <w:numPr>
          <w:ilvl w:val="255"/>
          <w:numId w:val="0"/>
        </w:numPr>
        <w:jc w:val="left"/>
      </w:pPr>
    </w:p>
    <w:sectPr>
      <w:pgSz w:w="11906" w:h="16838"/>
      <w:pgMar w:top="1928" w:right="1588"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0F60C8-3D7C-4CEB-98E1-B150CCA459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A00002BF" w:usb1="184F6CFA" w:usb2="00000012" w:usb3="00000000" w:csb0="00040001" w:csb1="00000000"/>
    <w:embedRegular r:id="rId2" w:fontKey="{CFE2D2D3-D1D3-4C5D-B35A-D049665FFEE8}"/>
  </w:font>
  <w:font w:name="仿宋_GB2312">
    <w:panose1 w:val="02010609030101010101"/>
    <w:charset w:val="86"/>
    <w:family w:val="modern"/>
    <w:pitch w:val="default"/>
    <w:sig w:usb0="00000001" w:usb1="080E0000" w:usb2="00000000" w:usb3="00000000" w:csb0="00040000" w:csb1="00000000"/>
    <w:embedRegular r:id="rId3" w:fontKey="{E371BDDA-757D-4472-B7C1-07DD88EB585B}"/>
  </w:font>
  <w:font w:name="仿宋">
    <w:panose1 w:val="02010609060101010101"/>
    <w:charset w:val="86"/>
    <w:family w:val="modern"/>
    <w:pitch w:val="default"/>
    <w:sig w:usb0="800002BF" w:usb1="38CF7CFA" w:usb2="00000016" w:usb3="00000000" w:csb0="00040001" w:csb1="00000000"/>
    <w:embedRegular r:id="rId4" w:fontKey="{9418F303-B02C-466F-94BC-6A21C96AEDF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2011"/>
      <w:numFmt w:val="bullet"/>
      <w:lvlText w:val="-"/>
      <w:lvlJc w:val="left"/>
      <w:pPr>
        <w:tabs>
          <w:tab w:val="left" w:pos="360"/>
        </w:tabs>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pStyle w:val="3"/>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DEA"/>
    <w:rsid w:val="000361BD"/>
    <w:rsid w:val="000C0957"/>
    <w:rsid w:val="001A2A2B"/>
    <w:rsid w:val="001E5318"/>
    <w:rsid w:val="003A2DF7"/>
    <w:rsid w:val="003D5C32"/>
    <w:rsid w:val="004B5F82"/>
    <w:rsid w:val="004E4023"/>
    <w:rsid w:val="005B2AD8"/>
    <w:rsid w:val="005B5D55"/>
    <w:rsid w:val="005D253F"/>
    <w:rsid w:val="006275ED"/>
    <w:rsid w:val="006F4590"/>
    <w:rsid w:val="00781B9F"/>
    <w:rsid w:val="00887337"/>
    <w:rsid w:val="008E3DDB"/>
    <w:rsid w:val="00A43A2D"/>
    <w:rsid w:val="00AA6DEA"/>
    <w:rsid w:val="00AC13E6"/>
    <w:rsid w:val="00AD7FDB"/>
    <w:rsid w:val="00AE3097"/>
    <w:rsid w:val="00B05121"/>
    <w:rsid w:val="00B62D14"/>
    <w:rsid w:val="00BD315E"/>
    <w:rsid w:val="00C71B4F"/>
    <w:rsid w:val="00C967D6"/>
    <w:rsid w:val="00CA49C7"/>
    <w:rsid w:val="00DA2DFD"/>
    <w:rsid w:val="00E107EC"/>
    <w:rsid w:val="00E87098"/>
    <w:rsid w:val="00F20A0F"/>
    <w:rsid w:val="00F55249"/>
    <w:rsid w:val="00F7624B"/>
    <w:rsid w:val="00FA237B"/>
    <w:rsid w:val="00FA4E7C"/>
    <w:rsid w:val="00FE1BD5"/>
    <w:rsid w:val="04AA7AB6"/>
    <w:rsid w:val="04B251AB"/>
    <w:rsid w:val="07F5179D"/>
    <w:rsid w:val="082038E6"/>
    <w:rsid w:val="08C8475D"/>
    <w:rsid w:val="0CBD16F5"/>
    <w:rsid w:val="0D180B0A"/>
    <w:rsid w:val="0D285521"/>
    <w:rsid w:val="0DEA55DF"/>
    <w:rsid w:val="0DF85BFA"/>
    <w:rsid w:val="0EBA4751"/>
    <w:rsid w:val="11566901"/>
    <w:rsid w:val="11E670E9"/>
    <w:rsid w:val="13216E71"/>
    <w:rsid w:val="1322106F"/>
    <w:rsid w:val="161E6859"/>
    <w:rsid w:val="18B1550E"/>
    <w:rsid w:val="18BE1E96"/>
    <w:rsid w:val="1B437ECC"/>
    <w:rsid w:val="1F2332A4"/>
    <w:rsid w:val="1FAD79D0"/>
    <w:rsid w:val="211A20DA"/>
    <w:rsid w:val="24D6447F"/>
    <w:rsid w:val="250671CD"/>
    <w:rsid w:val="28A7603E"/>
    <w:rsid w:val="28E30421"/>
    <w:rsid w:val="2AA8488A"/>
    <w:rsid w:val="2B6739C3"/>
    <w:rsid w:val="2B8C5C18"/>
    <w:rsid w:val="2BD77907"/>
    <w:rsid w:val="2BD87008"/>
    <w:rsid w:val="2E445076"/>
    <w:rsid w:val="330F5F53"/>
    <w:rsid w:val="33D0278E"/>
    <w:rsid w:val="35651183"/>
    <w:rsid w:val="36990F6D"/>
    <w:rsid w:val="3904414C"/>
    <w:rsid w:val="3D022626"/>
    <w:rsid w:val="3D6548C9"/>
    <w:rsid w:val="3E9C23C7"/>
    <w:rsid w:val="3F9D1F6A"/>
    <w:rsid w:val="4247760D"/>
    <w:rsid w:val="42F37A63"/>
    <w:rsid w:val="4400471D"/>
    <w:rsid w:val="46BC369C"/>
    <w:rsid w:val="488E3597"/>
    <w:rsid w:val="4B1E03CD"/>
    <w:rsid w:val="4C2C4D07"/>
    <w:rsid w:val="4E073314"/>
    <w:rsid w:val="4E202BB9"/>
    <w:rsid w:val="4ECB571E"/>
    <w:rsid w:val="504C354E"/>
    <w:rsid w:val="504D0FCF"/>
    <w:rsid w:val="506C6001"/>
    <w:rsid w:val="51F46D81"/>
    <w:rsid w:val="52F9662F"/>
    <w:rsid w:val="541F6411"/>
    <w:rsid w:val="5AEF0CBE"/>
    <w:rsid w:val="5B522F61"/>
    <w:rsid w:val="5BBE0092"/>
    <w:rsid w:val="5D07052A"/>
    <w:rsid w:val="5D206E3C"/>
    <w:rsid w:val="5D317F73"/>
    <w:rsid w:val="5ED6B36D"/>
    <w:rsid w:val="5EE62ABD"/>
    <w:rsid w:val="607544CD"/>
    <w:rsid w:val="62EC0759"/>
    <w:rsid w:val="63EA1D69"/>
    <w:rsid w:val="641536BE"/>
    <w:rsid w:val="66DA76CA"/>
    <w:rsid w:val="66DC6450"/>
    <w:rsid w:val="6770470D"/>
    <w:rsid w:val="67A34B94"/>
    <w:rsid w:val="68AA5747"/>
    <w:rsid w:val="68DA4C11"/>
    <w:rsid w:val="6A104C8E"/>
    <w:rsid w:val="6B26209D"/>
    <w:rsid w:val="6BA37623"/>
    <w:rsid w:val="6CDD1929"/>
    <w:rsid w:val="6CDD60A6"/>
    <w:rsid w:val="6D136580"/>
    <w:rsid w:val="6D8722EA"/>
    <w:rsid w:val="6DA438F0"/>
    <w:rsid w:val="6DA55AEF"/>
    <w:rsid w:val="700730DA"/>
    <w:rsid w:val="713F2DD7"/>
    <w:rsid w:val="7780039E"/>
    <w:rsid w:val="779E794E"/>
    <w:rsid w:val="782C62B8"/>
    <w:rsid w:val="78C64A5B"/>
    <w:rsid w:val="79D31AEC"/>
    <w:rsid w:val="7A622655"/>
    <w:rsid w:val="7DD8626A"/>
    <w:rsid w:val="7E48583E"/>
    <w:rsid w:val="7F271629"/>
    <w:rsid w:val="7F392BC8"/>
    <w:rsid w:val="7F962F6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ahoma" w:hAnsi="Tahoma"/>
    </w:rPr>
  </w:style>
  <w:style w:type="paragraph" w:styleId="3">
    <w:name w:val="Date"/>
    <w:basedOn w:val="1"/>
    <w:next w:val="1"/>
    <w:qFormat/>
    <w:uiPriority w:val="0"/>
    <w:pPr>
      <w:numPr>
        <w:ilvl w:val="2"/>
        <w:numId w:val="1"/>
      </w:numPr>
    </w:pPr>
    <w:rPr>
      <w:rFonts w:ascii="宋体"/>
      <w:sz w:val="28"/>
      <w:szCs w:val="20"/>
    </w:rPr>
  </w:style>
  <w:style w:type="paragraph" w:styleId="4">
    <w:name w:val="Balloon Text"/>
    <w:basedOn w:val="1"/>
    <w:link w:val="14"/>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semiHidden/>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customStyle="1" w:styleId="12">
    <w:name w:val="页眉 字符"/>
    <w:basedOn w:val="10"/>
    <w:link w:val="6"/>
    <w:qFormat/>
    <w:uiPriority w:val="0"/>
    <w:rPr>
      <w:rFonts w:asciiTheme="minorHAnsi" w:hAnsiTheme="minorHAnsi" w:eastAsiaTheme="minorEastAsia" w:cstheme="minorBidi"/>
      <w:kern w:val="2"/>
      <w:sz w:val="18"/>
      <w:szCs w:val="18"/>
    </w:rPr>
  </w:style>
  <w:style w:type="character" w:customStyle="1" w:styleId="13">
    <w:name w:val="页脚 字符"/>
    <w:basedOn w:val="10"/>
    <w:link w:val="5"/>
    <w:qFormat/>
    <w:uiPriority w:val="0"/>
    <w:rPr>
      <w:rFonts w:asciiTheme="minorHAnsi" w:hAnsiTheme="minorHAnsi" w:eastAsiaTheme="minorEastAsia" w:cstheme="minorBidi"/>
      <w:kern w:val="2"/>
      <w:sz w:val="18"/>
      <w:szCs w:val="18"/>
    </w:rPr>
  </w:style>
  <w:style w:type="character" w:customStyle="1" w:styleId="14">
    <w:name w:val="批注框文本 字符"/>
    <w:basedOn w:val="10"/>
    <w:link w:val="4"/>
    <w:qFormat/>
    <w:uiPriority w:val="0"/>
    <w:rPr>
      <w:rFonts w:asciiTheme="minorHAnsi" w:hAnsiTheme="minorHAnsi" w:eastAsiaTheme="minorEastAsia" w:cstheme="minorBidi"/>
      <w:kern w:val="2"/>
      <w:sz w:val="18"/>
      <w:szCs w:val="18"/>
    </w:rPr>
  </w:style>
  <w:style w:type="paragraph" w:customStyle="1" w:styleId="15">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10</Pages>
  <Words>3055</Words>
  <Characters>3417</Characters>
  <Lines>25</Lines>
  <Paragraphs>7</Paragraphs>
  <TotalTime>4</TotalTime>
  <ScaleCrop>false</ScaleCrop>
  <LinksUpToDate>false</LinksUpToDate>
  <CharactersWithSpaces>3470</CharactersWithSpaces>
  <Application>WPS Office_11.8.2.12330_F1E327BC-269C-435d-A152-05C5408002CA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2026-05-08T05:47:00Z</dcterms:created>
  <dc:creator>raoyanbing</dc:creator>
  <cp:lastModifiedBy>饶衍冰</cp:lastModifiedBy>
  <dcterms:modified xsi:type="dcterms:W3CDTF">2026-05-08T07:44:41Z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2052-11.8.2.12330</vt:lpwstr>
  </property>
  <property fmtid="{D5CDD505-2E9C-101B-9397-08002B2CF9AE}" pid="3" name="ICV">
    <vt:lpwstr>CC88F422F3D1453A89A9AD05198D4AEE_13</vt:lpwstr>
  </property>
  <property fmtid="{D5CDD505-2E9C-101B-9397-08002B2CF9AE}" pid="4" name="KSOTemplateDocerSaveRecord">
    <vt:lpwstr>eyJoZGlkIjoiMzBjYzFlMDk2ZTBhYzcyN2QwN2U4NGVhNzM5ZDNiMjkiLCJ1c2VySWQiOiIzODEyNzAwNzcifQ==</vt:lpwstr>
  </property>
</Properties>
</file>