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福建省质检院短视频拍摄项目</w:t>
      </w:r>
    </w:p>
    <w:p>
      <w:pPr>
        <w:jc w:val="center"/>
        <w:rPr>
          <w:rFonts w:ascii="方正小标宋简体" w:eastAsia="方正小标宋简体"/>
          <w:sz w:val="44"/>
          <w:szCs w:val="44"/>
        </w:rPr>
      </w:pPr>
      <w:r>
        <w:rPr>
          <w:rFonts w:hint="eastAsia" w:ascii="方正小标宋简体" w:eastAsia="方正小标宋简体"/>
          <w:sz w:val="44"/>
          <w:szCs w:val="44"/>
        </w:rPr>
        <w:t>投标要求</w:t>
      </w:r>
    </w:p>
    <w:p>
      <w:pPr>
        <w:rPr>
          <w:rFonts w:ascii="宋体" w:hAnsi="宋体"/>
          <w:sz w:val="28"/>
          <w:szCs w:val="28"/>
        </w:rPr>
      </w:pPr>
    </w:p>
    <w:p>
      <w:pPr>
        <w:pStyle w:val="12"/>
        <w:numPr>
          <w:ilvl w:val="0"/>
          <w:numId w:val="1"/>
        </w:numPr>
        <w:ind w:firstLineChars="0"/>
        <w:rPr>
          <w:rFonts w:ascii="宋体" w:hAnsi="宋体"/>
          <w:b/>
          <w:sz w:val="28"/>
          <w:szCs w:val="28"/>
        </w:rPr>
      </w:pPr>
      <w:r>
        <w:rPr>
          <w:rFonts w:ascii="宋体" w:hAnsi="宋体"/>
          <w:b/>
          <w:sz w:val="28"/>
          <w:szCs w:val="28"/>
        </w:rPr>
        <w:t>项目概况</w:t>
      </w:r>
    </w:p>
    <w:p>
      <w:pPr>
        <w:pStyle w:val="12"/>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福建省质检院短视频拍摄项目，聚焦于利用多元化、生动化的内容形式，深化公众对产品质量检验工作的认知。我们的服务广泛覆盖食品、电气、电子、电工、塑胶、建材及智能装备等关键领域，旨在通过短视频这一现代传播手段，展现我院在各领域的专业实力与严谨态度。项目核心在于借助短视频平台的广泛影响力，强化我院权威形象，同时深入普及产品质量意识，提升公众对合格产品的辨识能力。我们期望通过生动、直观的视频内容，引导消费者做出明智的购买决策，共同营造一个安全、放心的消费环境。通过短视频的传播，我们将持续为公众提供有价值的产品质量检验信息，助力构建更加健康、有序的市场秩序。</w:t>
      </w:r>
    </w:p>
    <w:p>
      <w:pPr>
        <w:pStyle w:val="1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项目</w:t>
      </w:r>
      <w:r>
        <w:rPr>
          <w:rFonts w:hint="default" w:ascii="Times New Roman" w:hAnsi="Times New Roman" w:eastAsia="仿宋_GB2312" w:cs="Times New Roman"/>
          <w:b/>
          <w:sz w:val="32"/>
          <w:szCs w:val="32"/>
          <w:lang w:val="en-US" w:eastAsia="zh-CN"/>
        </w:rPr>
        <w:t>预算：</w:t>
      </w:r>
      <w:r>
        <w:rPr>
          <w:rFonts w:hint="default" w:ascii="Times New Roman" w:hAnsi="Times New Roman" w:eastAsia="仿宋_GB2312" w:cs="Times New Roman"/>
          <w:b/>
          <w:sz w:val="32"/>
          <w:szCs w:val="32"/>
        </w:rPr>
        <w:t>福建省质检院短视频拍摄限高总价2</w:t>
      </w: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万元。</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项目要求：</w:t>
      </w:r>
      <w:r>
        <w:rPr>
          <w:rFonts w:hint="default" w:ascii="Times New Roman" w:hAnsi="Times New Roman" w:eastAsia="仿宋_GB2312" w:cs="Times New Roman"/>
          <w:bCs/>
          <w:sz w:val="32"/>
          <w:szCs w:val="32"/>
        </w:rPr>
        <w:t>结合我院检测专业，合理规划</w:t>
      </w:r>
      <w:r>
        <w:rPr>
          <w:rFonts w:hint="eastAsia" w:ascii="Times New Roman" w:hAnsi="Times New Roman" w:eastAsia="仿宋_GB2312" w:cs="Times New Roman"/>
          <w:bCs/>
          <w:sz w:val="32"/>
          <w:szCs w:val="32"/>
          <w:lang w:val="en-US" w:eastAsia="zh-CN"/>
        </w:rPr>
        <w:t>不少于</w:t>
      </w:r>
      <w:r>
        <w:rPr>
          <w:rFonts w:hint="default" w:ascii="Times New Roman" w:hAnsi="Times New Roman" w:eastAsia="仿宋_GB2312" w:cs="Times New Roman"/>
          <w:bCs/>
          <w:sz w:val="32"/>
          <w:szCs w:val="32"/>
          <w:lang w:val="en-US" w:eastAsia="zh-CN"/>
        </w:rPr>
        <w:t>36</w:t>
      </w:r>
      <w:r>
        <w:rPr>
          <w:rFonts w:hint="default" w:ascii="Times New Roman" w:hAnsi="Times New Roman" w:eastAsia="仿宋_GB2312" w:cs="Times New Roman"/>
          <w:bCs/>
          <w:sz w:val="32"/>
          <w:szCs w:val="32"/>
        </w:rPr>
        <w:t>个视频，每个时间控制在3分钟内。影片格式：MP4等输出格式；拍摄设备：专业级数字摄像机、航拍无人机、灯光及其他摄影辅助套件；分辨率：4096*2160。</w:t>
      </w:r>
    </w:p>
    <w:p>
      <w:pPr>
        <w:pStyle w:val="1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sz w:val="32"/>
          <w:szCs w:val="32"/>
        </w:rPr>
        <w:t>服务期限：一年。</w:t>
      </w:r>
    </w:p>
    <w:p>
      <w:pPr>
        <w:spacing w:before="312" w:beforeLines="100"/>
        <w:rPr>
          <w:rFonts w:ascii="宋体" w:hAnsi="宋体"/>
          <w:b/>
          <w:sz w:val="28"/>
          <w:szCs w:val="28"/>
        </w:rPr>
      </w:pPr>
      <w:r>
        <w:rPr>
          <w:rFonts w:hint="eastAsia" w:ascii="宋体" w:hAnsi="宋体"/>
          <w:b/>
          <w:sz w:val="28"/>
          <w:szCs w:val="28"/>
        </w:rPr>
        <w:t>二</w:t>
      </w:r>
      <w:r>
        <w:rPr>
          <w:rFonts w:ascii="宋体" w:hAnsi="宋体"/>
          <w:b/>
          <w:sz w:val="28"/>
          <w:szCs w:val="28"/>
        </w:rPr>
        <w:t>、</w:t>
      </w:r>
      <w:r>
        <w:rPr>
          <w:rFonts w:hint="eastAsia" w:ascii="宋体" w:hAnsi="宋体"/>
          <w:b/>
          <w:sz w:val="28"/>
          <w:szCs w:val="28"/>
        </w:rPr>
        <w:t>评分办法</w:t>
      </w:r>
    </w:p>
    <w:p>
      <w:pPr>
        <w:spacing w:line="560"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商务分(20%)(营业执照</w:t>
      </w:r>
      <w:r>
        <w:rPr>
          <w:rFonts w:hint="eastAsia" w:eastAsia="仿宋_GB2312"/>
          <w:b/>
          <w:sz w:val="32"/>
          <w:szCs w:val="32"/>
        </w:rPr>
        <w:t>等证明文件</w:t>
      </w:r>
      <w:r>
        <w:rPr>
          <w:rFonts w:eastAsia="仿宋_GB2312"/>
          <w:b/>
          <w:sz w:val="32"/>
          <w:szCs w:val="32"/>
        </w:rPr>
        <w:t>复印件、</w:t>
      </w:r>
      <w:r>
        <w:rPr>
          <w:rFonts w:hint="eastAsia" w:eastAsia="仿宋_GB2312"/>
          <w:b/>
          <w:sz w:val="32"/>
          <w:szCs w:val="32"/>
        </w:rPr>
        <w:t>单位</w:t>
      </w:r>
      <w:r>
        <w:rPr>
          <w:rFonts w:eastAsia="仿宋_GB2312"/>
          <w:b/>
          <w:sz w:val="32"/>
          <w:szCs w:val="32"/>
        </w:rPr>
        <w:t>授权书、财务状况报告(财务报告或资信证明)、信用记录查询结果)缺一项即取消遴选资格。</w:t>
      </w:r>
    </w:p>
    <w:p>
      <w:pPr>
        <w:spacing w:line="560" w:lineRule="exact"/>
        <w:ind w:firstLine="643" w:firstLineChars="200"/>
        <w:rPr>
          <w:rFonts w:eastAsia="仿宋_GB2312"/>
          <w:b/>
          <w:sz w:val="32"/>
          <w:szCs w:val="32"/>
        </w:rPr>
      </w:pPr>
      <w:r>
        <w:rPr>
          <w:rFonts w:eastAsia="仿宋_GB2312"/>
          <w:b/>
          <w:sz w:val="32"/>
          <w:szCs w:val="32"/>
        </w:rPr>
        <w:t>2、技术部分（65%）（针对本项目需求拟定设计方案（50分）。</w:t>
      </w:r>
    </w:p>
    <w:p>
      <w:pPr>
        <w:spacing w:line="560" w:lineRule="exact"/>
        <w:rPr>
          <w:rFonts w:eastAsia="仿宋_GB2312"/>
          <w:b/>
          <w:sz w:val="32"/>
          <w:szCs w:val="32"/>
        </w:rPr>
      </w:pPr>
      <w:r>
        <w:rPr>
          <w:rFonts w:eastAsia="仿宋_GB2312"/>
          <w:b/>
          <w:sz w:val="32"/>
          <w:szCs w:val="32"/>
        </w:rPr>
        <w:t>视频规划情况（总分20分）</w:t>
      </w:r>
    </w:p>
    <w:p>
      <w:pPr>
        <w:spacing w:line="560" w:lineRule="exact"/>
        <w:ind w:firstLine="643" w:firstLineChars="200"/>
        <w:rPr>
          <w:rFonts w:eastAsia="仿宋_GB2312"/>
          <w:sz w:val="32"/>
          <w:szCs w:val="32"/>
        </w:rPr>
      </w:pPr>
      <w:r>
        <w:rPr>
          <w:rFonts w:eastAsia="仿宋_GB2312"/>
          <w:b/>
          <w:sz w:val="32"/>
          <w:szCs w:val="32"/>
        </w:rPr>
        <w:t>A档（20分）</w:t>
      </w:r>
    </w:p>
    <w:p>
      <w:pPr>
        <w:spacing w:line="560" w:lineRule="exact"/>
        <w:ind w:firstLine="640" w:firstLineChars="200"/>
        <w:rPr>
          <w:rFonts w:eastAsia="仿宋_GB2312"/>
          <w:sz w:val="32"/>
          <w:szCs w:val="32"/>
        </w:rPr>
      </w:pPr>
      <w:r>
        <w:rPr>
          <w:rFonts w:hint="eastAsia" w:eastAsia="仿宋_GB2312"/>
          <w:sz w:val="32"/>
          <w:szCs w:val="32"/>
        </w:rPr>
        <w:t>视频规划全面且细致，覆盖食品、电气、电子、电工、塑胶、建材、智能装备等所有检测专业领域，每个领域均有多个视频深入展开。</w:t>
      </w:r>
    </w:p>
    <w:p>
      <w:pPr>
        <w:spacing w:line="560" w:lineRule="exact"/>
        <w:ind w:firstLine="640" w:firstLineChars="200"/>
        <w:rPr>
          <w:rFonts w:eastAsia="仿宋_GB2312"/>
          <w:sz w:val="32"/>
          <w:szCs w:val="32"/>
        </w:rPr>
      </w:pPr>
      <w:r>
        <w:rPr>
          <w:rFonts w:hint="eastAsia" w:eastAsia="仿宋_GB2312"/>
          <w:sz w:val="32"/>
          <w:szCs w:val="32"/>
        </w:rPr>
        <w:t>视频主题明确，逻辑清晰，能够系统性地展示我院在各检测领域的专业实力和权威地位。</w:t>
      </w:r>
    </w:p>
    <w:p>
      <w:pPr>
        <w:spacing w:line="560" w:lineRule="exact"/>
        <w:ind w:firstLine="643" w:firstLineChars="200"/>
        <w:rPr>
          <w:rFonts w:eastAsia="仿宋_GB2312"/>
          <w:b/>
          <w:sz w:val="32"/>
          <w:szCs w:val="32"/>
        </w:rPr>
      </w:pPr>
      <w:r>
        <w:rPr>
          <w:rFonts w:eastAsia="仿宋_GB2312"/>
          <w:b/>
          <w:sz w:val="32"/>
          <w:szCs w:val="32"/>
        </w:rPr>
        <w:t>B档（15分）</w:t>
      </w:r>
    </w:p>
    <w:p>
      <w:pPr>
        <w:spacing w:line="560" w:lineRule="exact"/>
        <w:ind w:firstLine="640" w:firstLineChars="200"/>
        <w:rPr>
          <w:rFonts w:eastAsia="仿宋_GB2312"/>
          <w:sz w:val="32"/>
          <w:szCs w:val="32"/>
        </w:rPr>
      </w:pPr>
      <w:r>
        <w:rPr>
          <w:rFonts w:hint="eastAsia" w:eastAsia="仿宋_GB2312"/>
          <w:sz w:val="32"/>
          <w:szCs w:val="32"/>
        </w:rPr>
        <w:t>视频规划较为全面，基本覆盖了所有检测专业领域，但可能在某些领域的视频数量或深度上略有不足。</w:t>
      </w:r>
    </w:p>
    <w:p>
      <w:pPr>
        <w:spacing w:line="560" w:lineRule="exact"/>
        <w:ind w:firstLine="640" w:firstLineChars="200"/>
        <w:rPr>
          <w:rFonts w:eastAsia="仿宋_GB2312"/>
          <w:sz w:val="32"/>
          <w:szCs w:val="32"/>
        </w:rPr>
      </w:pPr>
      <w:r>
        <w:rPr>
          <w:rFonts w:hint="eastAsia" w:eastAsia="仿宋_GB2312"/>
          <w:sz w:val="32"/>
          <w:szCs w:val="32"/>
        </w:rPr>
        <w:t>视频主题较为明确，但可能存在部分视频内容重复或缺乏创新的情况。</w:t>
      </w:r>
    </w:p>
    <w:p>
      <w:pPr>
        <w:spacing w:line="560" w:lineRule="exact"/>
        <w:ind w:firstLine="643" w:firstLineChars="200"/>
        <w:rPr>
          <w:rFonts w:eastAsia="仿宋_GB2312"/>
          <w:b/>
          <w:sz w:val="32"/>
          <w:szCs w:val="32"/>
        </w:rPr>
      </w:pPr>
      <w:r>
        <w:rPr>
          <w:rFonts w:eastAsia="仿宋_GB2312"/>
          <w:b/>
          <w:sz w:val="32"/>
          <w:szCs w:val="32"/>
        </w:rPr>
        <w:t>C档（10分）</w:t>
      </w:r>
    </w:p>
    <w:p>
      <w:pPr>
        <w:spacing w:line="560" w:lineRule="exact"/>
        <w:ind w:firstLine="640" w:firstLineChars="200"/>
        <w:rPr>
          <w:rFonts w:eastAsia="仿宋_GB2312"/>
          <w:sz w:val="32"/>
          <w:szCs w:val="32"/>
        </w:rPr>
      </w:pPr>
      <w:r>
        <w:rPr>
          <w:rFonts w:hint="eastAsia" w:eastAsia="仿宋_GB2312"/>
          <w:sz w:val="32"/>
          <w:szCs w:val="32"/>
        </w:rPr>
        <w:t>视频规划不够全面，未能覆盖所有检测专业领域，或在某些关键领域的视频数量严重不足。</w:t>
      </w:r>
    </w:p>
    <w:p>
      <w:pPr>
        <w:spacing w:line="560" w:lineRule="exact"/>
        <w:ind w:firstLine="640" w:firstLineChars="200"/>
        <w:rPr>
          <w:rFonts w:eastAsia="仿宋_GB2312"/>
          <w:sz w:val="32"/>
          <w:szCs w:val="32"/>
        </w:rPr>
      </w:pPr>
      <w:r>
        <w:rPr>
          <w:rFonts w:hint="eastAsia" w:eastAsia="仿宋_GB2312"/>
          <w:sz w:val="32"/>
          <w:szCs w:val="32"/>
        </w:rPr>
        <w:t>视频主题模糊，缺乏明确的逻辑线索，难以系统地展示我院的专业实力和权威地位。</w:t>
      </w:r>
    </w:p>
    <w:p>
      <w:pPr>
        <w:spacing w:line="560" w:lineRule="exact"/>
        <w:rPr>
          <w:rFonts w:eastAsia="仿宋_GB2312"/>
          <w:b/>
          <w:sz w:val="32"/>
          <w:szCs w:val="32"/>
        </w:rPr>
      </w:pPr>
      <w:r>
        <w:rPr>
          <w:rFonts w:hint="eastAsia" w:eastAsia="仿宋_GB2312"/>
          <w:b/>
          <w:sz w:val="32"/>
          <w:szCs w:val="32"/>
        </w:rPr>
        <w:t>视频的创意内容与传播影响力（总分</w:t>
      </w:r>
      <w:r>
        <w:rPr>
          <w:rFonts w:eastAsia="仿宋_GB2312"/>
          <w:b/>
          <w:sz w:val="32"/>
          <w:szCs w:val="32"/>
        </w:rPr>
        <w:t>20分）</w:t>
      </w:r>
    </w:p>
    <w:p>
      <w:pPr>
        <w:spacing w:line="560" w:lineRule="exact"/>
        <w:ind w:firstLine="643" w:firstLineChars="200"/>
        <w:rPr>
          <w:rFonts w:eastAsia="仿宋_GB2312"/>
          <w:b/>
          <w:sz w:val="32"/>
          <w:szCs w:val="32"/>
        </w:rPr>
      </w:pPr>
      <w:r>
        <w:rPr>
          <w:rFonts w:eastAsia="仿宋_GB2312"/>
          <w:b/>
          <w:sz w:val="32"/>
          <w:szCs w:val="32"/>
        </w:rPr>
        <w:t>A档（20分）</w:t>
      </w:r>
    </w:p>
    <w:p>
      <w:pPr>
        <w:spacing w:line="560" w:lineRule="exact"/>
        <w:ind w:firstLine="640" w:firstLineChars="200"/>
        <w:rPr>
          <w:rFonts w:eastAsia="仿宋_GB2312"/>
          <w:sz w:val="32"/>
          <w:szCs w:val="32"/>
        </w:rPr>
      </w:pPr>
      <w:r>
        <w:rPr>
          <w:rFonts w:hint="eastAsia" w:eastAsia="仿宋_GB2312"/>
          <w:sz w:val="32"/>
          <w:szCs w:val="32"/>
        </w:rPr>
        <w:t>每个视频内容都极具创意，能够迅速吸引观众的注意力，并有效传达产品质量检验的重要性。能够提升观众的观看体验，能够迅速扩大我院的影响力，吸引更多潜在客户的关注。</w:t>
      </w:r>
    </w:p>
    <w:p>
      <w:pPr>
        <w:spacing w:line="560" w:lineRule="exact"/>
        <w:ind w:firstLine="643" w:firstLineChars="200"/>
        <w:rPr>
          <w:rFonts w:eastAsia="仿宋_GB2312"/>
          <w:b/>
          <w:sz w:val="32"/>
          <w:szCs w:val="32"/>
        </w:rPr>
      </w:pPr>
      <w:r>
        <w:rPr>
          <w:rFonts w:eastAsia="仿宋_GB2312"/>
          <w:b/>
          <w:sz w:val="32"/>
          <w:szCs w:val="32"/>
        </w:rPr>
        <w:t>B档（15分）</w:t>
      </w:r>
    </w:p>
    <w:p>
      <w:pPr>
        <w:spacing w:line="560" w:lineRule="exact"/>
        <w:ind w:firstLine="640" w:firstLineChars="200"/>
        <w:rPr>
          <w:rFonts w:eastAsia="仿宋_GB2312"/>
          <w:sz w:val="32"/>
          <w:szCs w:val="32"/>
        </w:rPr>
      </w:pPr>
      <w:r>
        <w:rPr>
          <w:rFonts w:hint="eastAsia" w:eastAsia="仿宋_GB2312"/>
          <w:sz w:val="32"/>
          <w:szCs w:val="32"/>
        </w:rPr>
        <w:t>视频内容较为新颖，能够引起观众的兴趣，但可能在创意上略有不足，难以形成强烈的视觉冲击。能够吸引一定数量的观众关注，但影响力有限。</w:t>
      </w:r>
    </w:p>
    <w:p>
      <w:pPr>
        <w:spacing w:line="560" w:lineRule="exact"/>
        <w:ind w:firstLine="643" w:firstLineChars="200"/>
        <w:rPr>
          <w:rFonts w:eastAsia="仿宋_GB2312"/>
          <w:b/>
          <w:sz w:val="32"/>
          <w:szCs w:val="32"/>
        </w:rPr>
      </w:pPr>
      <w:r>
        <w:rPr>
          <w:rFonts w:eastAsia="仿宋_GB2312"/>
          <w:b/>
          <w:sz w:val="32"/>
          <w:szCs w:val="32"/>
        </w:rPr>
        <w:t>C档（10分）</w:t>
      </w:r>
    </w:p>
    <w:p>
      <w:pPr>
        <w:spacing w:line="560" w:lineRule="exact"/>
        <w:ind w:firstLine="640" w:firstLineChars="200"/>
        <w:rPr>
          <w:rFonts w:eastAsia="仿宋_GB2312"/>
          <w:sz w:val="32"/>
          <w:szCs w:val="32"/>
        </w:rPr>
      </w:pPr>
      <w:r>
        <w:rPr>
          <w:rFonts w:hint="eastAsia" w:eastAsia="仿宋_GB2312"/>
          <w:sz w:val="32"/>
          <w:szCs w:val="32"/>
        </w:rPr>
        <w:t>视频内容缺乏创意，难以吸引观众的注意力，甚至可能导致观众对视频内容失去兴趣。难以形成有效的传播效果，对我院的影响力提升有限。</w:t>
      </w:r>
    </w:p>
    <w:p>
      <w:pPr>
        <w:spacing w:line="560" w:lineRule="exact"/>
        <w:rPr>
          <w:rFonts w:eastAsia="仿宋_GB2312"/>
          <w:b/>
          <w:sz w:val="32"/>
          <w:szCs w:val="32"/>
        </w:rPr>
      </w:pPr>
      <w:r>
        <w:rPr>
          <w:rFonts w:hint="eastAsia" w:eastAsia="仿宋_GB2312"/>
          <w:b/>
          <w:sz w:val="32"/>
          <w:szCs w:val="32"/>
        </w:rPr>
        <w:t>专业性与权威性展示（总分</w:t>
      </w:r>
      <w:r>
        <w:rPr>
          <w:rFonts w:eastAsia="仿宋_GB2312"/>
          <w:b/>
          <w:sz w:val="32"/>
          <w:szCs w:val="32"/>
        </w:rPr>
        <w:t>10分）</w:t>
      </w:r>
    </w:p>
    <w:p>
      <w:pPr>
        <w:spacing w:line="560" w:lineRule="exact"/>
        <w:ind w:firstLine="643" w:firstLineChars="200"/>
        <w:rPr>
          <w:rFonts w:eastAsia="仿宋_GB2312"/>
          <w:b/>
          <w:sz w:val="32"/>
          <w:szCs w:val="32"/>
        </w:rPr>
      </w:pPr>
      <w:r>
        <w:rPr>
          <w:rFonts w:eastAsia="仿宋_GB2312"/>
          <w:b/>
          <w:sz w:val="32"/>
          <w:szCs w:val="32"/>
        </w:rPr>
        <w:t>A档（10分）</w:t>
      </w:r>
    </w:p>
    <w:p>
      <w:pPr>
        <w:spacing w:line="560" w:lineRule="exact"/>
        <w:ind w:firstLine="640" w:firstLineChars="200"/>
        <w:rPr>
          <w:rFonts w:eastAsia="仿宋_GB2312"/>
          <w:sz w:val="32"/>
          <w:szCs w:val="32"/>
        </w:rPr>
      </w:pPr>
      <w:r>
        <w:rPr>
          <w:rFonts w:hint="eastAsia" w:eastAsia="仿宋_GB2312"/>
          <w:sz w:val="32"/>
          <w:szCs w:val="32"/>
        </w:rPr>
        <w:t>每个视频都展示了高度的专业性，能够准确传达产品质量检验的专业知识，提升观众对我院专业实力的认可。</w:t>
      </w:r>
    </w:p>
    <w:p>
      <w:pPr>
        <w:spacing w:line="560" w:lineRule="exact"/>
        <w:ind w:firstLine="640" w:firstLineChars="200"/>
        <w:rPr>
          <w:rFonts w:eastAsia="仿宋_GB2312"/>
          <w:sz w:val="32"/>
          <w:szCs w:val="32"/>
        </w:rPr>
      </w:pPr>
      <w:r>
        <w:rPr>
          <w:rFonts w:hint="eastAsia" w:eastAsia="仿宋_GB2312"/>
          <w:sz w:val="32"/>
          <w:szCs w:val="32"/>
        </w:rPr>
        <w:t>视频中引用了准确的数据和案例，增强了内容的可信度，使观众对我院的产品质量检验工作更加信赖。</w:t>
      </w:r>
    </w:p>
    <w:p>
      <w:pPr>
        <w:spacing w:line="560" w:lineRule="exact"/>
        <w:ind w:firstLine="643" w:firstLineChars="200"/>
        <w:rPr>
          <w:rFonts w:eastAsia="仿宋_GB2312"/>
          <w:b/>
          <w:sz w:val="32"/>
          <w:szCs w:val="32"/>
        </w:rPr>
      </w:pPr>
      <w:r>
        <w:rPr>
          <w:rFonts w:eastAsia="仿宋_GB2312"/>
          <w:b/>
          <w:sz w:val="32"/>
          <w:szCs w:val="32"/>
        </w:rPr>
        <w:t>B档（7分）</w:t>
      </w:r>
    </w:p>
    <w:p>
      <w:pPr>
        <w:spacing w:line="560" w:lineRule="exact"/>
        <w:ind w:firstLine="640" w:firstLineChars="200"/>
        <w:rPr>
          <w:rFonts w:eastAsia="仿宋_GB2312"/>
          <w:sz w:val="32"/>
          <w:szCs w:val="32"/>
        </w:rPr>
      </w:pPr>
      <w:r>
        <w:rPr>
          <w:rFonts w:hint="eastAsia" w:eastAsia="仿宋_GB2312"/>
          <w:sz w:val="32"/>
          <w:szCs w:val="32"/>
        </w:rPr>
        <w:t>视频内容较为专业，能够传达一定的产品质量检验知识，但可能在某些细节上不够准确或深入。</w:t>
      </w:r>
    </w:p>
    <w:p>
      <w:pPr>
        <w:spacing w:line="560" w:lineRule="exact"/>
        <w:ind w:firstLine="640" w:firstLineChars="200"/>
        <w:rPr>
          <w:rFonts w:eastAsia="仿宋_GB2312"/>
          <w:sz w:val="32"/>
          <w:szCs w:val="32"/>
        </w:rPr>
      </w:pPr>
      <w:r>
        <w:rPr>
          <w:rFonts w:hint="eastAsia" w:eastAsia="仿宋_GB2312"/>
          <w:sz w:val="32"/>
          <w:szCs w:val="32"/>
        </w:rPr>
        <w:t>视频中引用了一定的数据和案例，但可能不够全面或深入，难以完全说服观众。</w:t>
      </w:r>
    </w:p>
    <w:p>
      <w:pPr>
        <w:spacing w:line="560" w:lineRule="exact"/>
        <w:ind w:firstLine="643" w:firstLineChars="200"/>
        <w:rPr>
          <w:rFonts w:eastAsia="仿宋_GB2312"/>
          <w:b/>
          <w:sz w:val="32"/>
          <w:szCs w:val="32"/>
        </w:rPr>
      </w:pPr>
      <w:r>
        <w:rPr>
          <w:rFonts w:eastAsia="仿宋_GB2312"/>
          <w:b/>
          <w:sz w:val="32"/>
          <w:szCs w:val="32"/>
        </w:rPr>
        <w:t>C档（5分）</w:t>
      </w:r>
    </w:p>
    <w:p>
      <w:pPr>
        <w:spacing w:line="560" w:lineRule="exact"/>
        <w:ind w:firstLine="640" w:firstLineChars="200"/>
        <w:rPr>
          <w:rFonts w:eastAsia="仿宋_GB2312"/>
          <w:sz w:val="32"/>
          <w:szCs w:val="32"/>
        </w:rPr>
      </w:pPr>
      <w:r>
        <w:rPr>
          <w:rFonts w:hint="eastAsia" w:eastAsia="仿宋_GB2312"/>
          <w:sz w:val="32"/>
          <w:szCs w:val="32"/>
        </w:rPr>
        <w:t>视频内容缺乏专业性，难以准确传达产品质量检验的知识，甚至可能导致观众对我院的专业实力产生质疑。</w:t>
      </w:r>
    </w:p>
    <w:p>
      <w:pPr>
        <w:spacing w:line="560" w:lineRule="exact"/>
        <w:ind w:firstLine="640" w:firstLineChars="200"/>
        <w:rPr>
          <w:rFonts w:eastAsia="仿宋_GB2312"/>
          <w:sz w:val="32"/>
          <w:szCs w:val="32"/>
        </w:rPr>
      </w:pPr>
      <w:r>
        <w:rPr>
          <w:rFonts w:hint="eastAsia" w:eastAsia="仿宋_GB2312"/>
          <w:sz w:val="32"/>
          <w:szCs w:val="32"/>
        </w:rPr>
        <w:t>视频中缺乏数据支撑和案例引用，内容可信度较低，难以赢得观众的信任。</w:t>
      </w:r>
    </w:p>
    <w:p>
      <w:pPr>
        <w:spacing w:line="560" w:lineRule="exact"/>
        <w:ind w:firstLine="643" w:firstLineChars="200"/>
        <w:rPr>
          <w:rFonts w:eastAsia="仿宋_GB2312"/>
          <w:b/>
          <w:sz w:val="32"/>
          <w:szCs w:val="32"/>
        </w:rPr>
      </w:pPr>
      <w:r>
        <w:rPr>
          <w:rFonts w:hint="eastAsia" w:eastAsia="仿宋_GB2312"/>
          <w:b/>
          <w:sz w:val="32"/>
          <w:szCs w:val="32"/>
        </w:rPr>
        <w:t>近三年拍摄能力案例展示（成交合同、过往拍摄案例所获荣誉，每提供一项得</w:t>
      </w:r>
      <w:r>
        <w:rPr>
          <w:rFonts w:eastAsia="仿宋_GB2312"/>
          <w:b/>
          <w:sz w:val="32"/>
          <w:szCs w:val="32"/>
        </w:rPr>
        <w:t>1分）（5分）、拍摄响应速度承诺（5分）、售后服务承诺（5分））。</w:t>
      </w:r>
    </w:p>
    <w:p>
      <w:pPr>
        <w:spacing w:line="560" w:lineRule="exact"/>
        <w:ind w:firstLine="643" w:firstLineChars="200"/>
        <w:rPr>
          <w:rFonts w:eastAsia="仿宋_GB2312"/>
          <w:b/>
          <w:sz w:val="32"/>
          <w:szCs w:val="32"/>
        </w:rPr>
      </w:pPr>
      <w:r>
        <w:rPr>
          <w:rFonts w:eastAsia="仿宋_GB2312"/>
          <w:b/>
          <w:sz w:val="32"/>
          <w:szCs w:val="32"/>
        </w:rPr>
        <w:t>3、价格部分（15%）（潜在供应商根据采购需求内容报</w:t>
      </w:r>
      <w:r>
        <w:rPr>
          <w:rFonts w:hint="eastAsia" w:eastAsia="仿宋_GB2312"/>
          <w:b/>
          <w:sz w:val="32"/>
          <w:szCs w:val="32"/>
          <w:lang w:val="en-US" w:eastAsia="zh-CN"/>
        </w:rPr>
        <w:t>含税价</w:t>
      </w:r>
      <w:r>
        <w:rPr>
          <w:rFonts w:eastAsia="仿宋_GB2312"/>
          <w:b/>
          <w:sz w:val="32"/>
          <w:szCs w:val="32"/>
        </w:rPr>
        <w:t>）</w:t>
      </w:r>
      <w:r>
        <w:rPr>
          <w:rFonts w:hint="eastAsia" w:eastAsia="仿宋_GB2312"/>
          <w:b/>
          <w:sz w:val="32"/>
          <w:szCs w:val="32"/>
        </w:rPr>
        <w:t>。</w:t>
      </w:r>
    </w:p>
    <w:p>
      <w:pPr>
        <w:widowControl/>
        <w:jc w:val="left"/>
        <w:rPr>
          <w:rFonts w:ascii="宋体" w:hAnsi="宋体"/>
          <w:sz w:val="28"/>
          <w:szCs w:val="28"/>
        </w:rPr>
      </w:pPr>
      <w:r>
        <w:rPr>
          <w:rFonts w:ascii="宋体" w:hAnsi="宋体"/>
          <w:sz w:val="28"/>
          <w:szCs w:val="28"/>
        </w:rPr>
        <w:br w:type="page"/>
      </w:r>
    </w:p>
    <w:p>
      <w:pPr>
        <w:widowControl/>
        <w:spacing w:line="560" w:lineRule="exact"/>
        <w:rPr>
          <w:b/>
          <w:sz w:val="32"/>
          <w:szCs w:val="32"/>
        </w:rPr>
      </w:pPr>
      <w:r>
        <w:rPr>
          <w:b/>
          <w:sz w:val="32"/>
          <w:szCs w:val="32"/>
        </w:rPr>
        <w:t>备注：</w:t>
      </w:r>
    </w:p>
    <w:p>
      <w:pPr>
        <w:widowControl/>
        <w:spacing w:line="560" w:lineRule="exact"/>
        <w:ind w:firstLine="420"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0"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spacing w:line="560" w:lineRule="exact"/>
        <w:ind w:firstLine="420"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0"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line="560" w:lineRule="exact"/>
        <w:rPr>
          <w:rFonts w:hint="eastAsia" w:eastAsiaTheme="minorEastAsia"/>
          <w:b/>
          <w:sz w:val="32"/>
          <w:szCs w:val="32"/>
          <w:lang w:eastAsia="zh-CN"/>
        </w:rPr>
      </w:pPr>
      <w:r>
        <w:rPr>
          <w:rFonts w:hint="eastAsia"/>
          <w:b/>
          <w:sz w:val="32"/>
          <w:szCs w:val="32"/>
        </w:rPr>
        <w:t>评分标准</w:t>
      </w:r>
      <w:r>
        <w:rPr>
          <w:rFonts w:hint="eastAsia"/>
          <w:b/>
          <w:sz w:val="32"/>
          <w:szCs w:val="32"/>
          <w:lang w:eastAsia="zh-CN"/>
        </w:rPr>
        <w:t>：</w:t>
      </w:r>
      <w:bookmarkStart w:id="0" w:name="_GoBack"/>
      <w:bookmarkEnd w:id="0"/>
    </w:p>
    <w:p>
      <w:pPr>
        <w:widowControl/>
        <w:ind w:firstLine="440" w:firstLineChars="200"/>
        <w:jc w:val="left"/>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本遴选项目满分为100分。各投标人的总评分=F1+F2+F3，其中商务分F1为</w:t>
      </w:r>
      <w:r>
        <w:rPr>
          <w:rFonts w:ascii="微软雅黑" w:hAnsi="微软雅黑" w:eastAsia="微软雅黑" w:cs="微软雅黑"/>
          <w:color w:val="000000"/>
          <w:kern w:val="0"/>
          <w:sz w:val="22"/>
          <w:szCs w:val="22"/>
          <w:highlight w:val="none"/>
        </w:rPr>
        <w:t>20</w:t>
      </w:r>
      <w:r>
        <w:rPr>
          <w:rFonts w:hint="eastAsia" w:ascii="微软雅黑" w:hAnsi="微软雅黑" w:eastAsia="微软雅黑" w:cs="微软雅黑"/>
          <w:color w:val="000000"/>
          <w:kern w:val="0"/>
          <w:sz w:val="22"/>
          <w:szCs w:val="22"/>
          <w:highlight w:val="none"/>
        </w:rPr>
        <w:t>分， 技术分F2为</w:t>
      </w:r>
      <w:r>
        <w:rPr>
          <w:rFonts w:hint="eastAsia" w:ascii="微软雅黑" w:hAnsi="微软雅黑" w:eastAsia="微软雅黑" w:cs="微软雅黑"/>
          <w:color w:val="000000"/>
          <w:kern w:val="0"/>
          <w:sz w:val="22"/>
          <w:szCs w:val="22"/>
          <w:highlight w:val="none"/>
          <w:lang w:val="en-US" w:eastAsia="zh-CN"/>
        </w:rPr>
        <w:t>65</w:t>
      </w:r>
      <w:r>
        <w:rPr>
          <w:rFonts w:hint="eastAsia" w:ascii="微软雅黑" w:hAnsi="微软雅黑" w:eastAsia="微软雅黑" w:cs="微软雅黑"/>
          <w:color w:val="000000"/>
          <w:kern w:val="0"/>
          <w:sz w:val="22"/>
          <w:szCs w:val="22"/>
          <w:highlight w:val="none"/>
        </w:rPr>
        <w:t>分，价格分F3为</w:t>
      </w:r>
      <w:r>
        <w:rPr>
          <w:rFonts w:hint="eastAsia" w:ascii="微软雅黑" w:hAnsi="微软雅黑" w:eastAsia="微软雅黑" w:cs="微软雅黑"/>
          <w:color w:val="000000"/>
          <w:kern w:val="0"/>
          <w:sz w:val="22"/>
          <w:szCs w:val="22"/>
          <w:highlight w:val="none"/>
          <w:lang w:val="en-US" w:eastAsia="zh-CN"/>
        </w:rPr>
        <w:t>15</w:t>
      </w:r>
      <w:r>
        <w:rPr>
          <w:rFonts w:hint="eastAsia" w:ascii="微软雅黑" w:hAnsi="微软雅黑" w:eastAsia="微软雅黑" w:cs="微软雅黑"/>
          <w:color w:val="000000"/>
          <w:kern w:val="0"/>
          <w:sz w:val="22"/>
          <w:szCs w:val="22"/>
          <w:highlight w:val="none"/>
        </w:rPr>
        <w:t>分。各投标人的总评分=F1+F2+F3。价格分采用低价优先法计算，</w:t>
      </w:r>
      <w:r>
        <w:rPr>
          <w:rFonts w:hint="eastAsia" w:ascii="微软雅黑" w:hAnsi="微软雅黑" w:eastAsia="微软雅黑" w:cs="微软雅黑"/>
          <w:color w:val="000000"/>
          <w:kern w:val="0"/>
          <w:sz w:val="22"/>
          <w:szCs w:val="22"/>
          <w:highlight w:val="none"/>
          <w:lang w:eastAsia="zh-CN"/>
        </w:rPr>
        <w:t>（</w:t>
      </w:r>
      <w:r>
        <w:rPr>
          <w:rFonts w:hint="eastAsia" w:ascii="微软雅黑" w:hAnsi="微软雅黑" w:eastAsia="微软雅黑" w:cs="微软雅黑"/>
          <w:color w:val="000000"/>
          <w:kern w:val="0"/>
          <w:sz w:val="22"/>
          <w:szCs w:val="22"/>
          <w:highlight w:val="none"/>
          <w:lang w:val="en-US" w:eastAsia="zh-CN"/>
        </w:rPr>
        <w:t>报价按各产品报价*权重合计计算）</w:t>
      </w:r>
      <w:r>
        <w:rPr>
          <w:rFonts w:hint="eastAsia" w:ascii="微软雅黑" w:hAnsi="微软雅黑" w:eastAsia="微软雅黑" w:cs="微软雅黑"/>
          <w:color w:val="000000"/>
          <w:kern w:val="0"/>
          <w:sz w:val="22"/>
          <w:szCs w:val="22"/>
          <w:highlight w:val="none"/>
        </w:rPr>
        <w:t>即满足遴选文件要求且最后报价最低的供应商的价格为遴选基准价，其价格分为满分。其他供应商的价格分统一按照下列公式计算：遴选报价得分=（遴选基准价／供应商报价）×价格权值×100</w:t>
      </w:r>
    </w:p>
    <w:p>
      <w:pPr>
        <w:widowControl/>
        <w:ind w:firstLine="440" w:firstLineChars="200"/>
        <w:jc w:val="left"/>
        <w:rPr>
          <w:rFonts w:ascii="微软雅黑" w:hAnsi="微软雅黑" w:eastAsia="微软雅黑" w:cs="微软雅黑"/>
          <w:color w:val="000000"/>
          <w:kern w:val="0"/>
          <w:sz w:val="22"/>
          <w:szCs w:val="22"/>
          <w:highlight w:val="none"/>
        </w:rPr>
      </w:pPr>
      <w:r>
        <w:rPr>
          <w:rFonts w:hint="eastAsia" w:ascii="微软雅黑" w:hAnsi="微软雅黑" w:eastAsia="微软雅黑" w:cs="微软雅黑"/>
          <w:color w:val="000000"/>
          <w:kern w:val="0"/>
          <w:sz w:val="22"/>
          <w:szCs w:val="22"/>
          <w:highlight w:val="none"/>
        </w:rPr>
        <w:t>各评委取各自总评分最高者作为推荐中标合作供应商，最后中标供应商以评委组投票数最高者最终确认。</w:t>
      </w:r>
    </w:p>
    <w:p>
      <w:pPr>
        <w:spacing w:line="560" w:lineRule="exact"/>
        <w:rPr>
          <w:rFonts w:ascii="Times New Roman" w:hAnsi="Times New Roman" w:eastAsia="仿宋_GB2312" w:cs="Times New Roman"/>
          <w:sz w:val="32"/>
          <w:szCs w:val="32"/>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6572D"/>
    <w:multiLevelType w:val="multilevel"/>
    <w:tmpl w:val="1996572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11"/>
    <w:rsid w:val="00030827"/>
    <w:rsid w:val="00064DB7"/>
    <w:rsid w:val="00070309"/>
    <w:rsid w:val="000B5C05"/>
    <w:rsid w:val="000B6C23"/>
    <w:rsid w:val="00102E1C"/>
    <w:rsid w:val="00170D8E"/>
    <w:rsid w:val="001A2E89"/>
    <w:rsid w:val="001E7406"/>
    <w:rsid w:val="00231C8D"/>
    <w:rsid w:val="002E2FD7"/>
    <w:rsid w:val="002F3522"/>
    <w:rsid w:val="00361D24"/>
    <w:rsid w:val="003755A1"/>
    <w:rsid w:val="003762F2"/>
    <w:rsid w:val="003A53DE"/>
    <w:rsid w:val="003B675F"/>
    <w:rsid w:val="003C2594"/>
    <w:rsid w:val="003D7EF8"/>
    <w:rsid w:val="003E38FF"/>
    <w:rsid w:val="003F5298"/>
    <w:rsid w:val="00405211"/>
    <w:rsid w:val="00455FB2"/>
    <w:rsid w:val="00461707"/>
    <w:rsid w:val="004731E3"/>
    <w:rsid w:val="00493D04"/>
    <w:rsid w:val="004A04CC"/>
    <w:rsid w:val="004C461D"/>
    <w:rsid w:val="00523EA8"/>
    <w:rsid w:val="005D0382"/>
    <w:rsid w:val="005E771E"/>
    <w:rsid w:val="006A710C"/>
    <w:rsid w:val="006E6549"/>
    <w:rsid w:val="007067F1"/>
    <w:rsid w:val="00715E47"/>
    <w:rsid w:val="0073509E"/>
    <w:rsid w:val="00777107"/>
    <w:rsid w:val="00797D33"/>
    <w:rsid w:val="007A06EC"/>
    <w:rsid w:val="007C4597"/>
    <w:rsid w:val="008248AC"/>
    <w:rsid w:val="00882D13"/>
    <w:rsid w:val="00910799"/>
    <w:rsid w:val="009242D9"/>
    <w:rsid w:val="0095546F"/>
    <w:rsid w:val="009D2F3D"/>
    <w:rsid w:val="00A02986"/>
    <w:rsid w:val="00A13342"/>
    <w:rsid w:val="00A43250"/>
    <w:rsid w:val="00A839C7"/>
    <w:rsid w:val="00A96466"/>
    <w:rsid w:val="00AB4A20"/>
    <w:rsid w:val="00AD1EAF"/>
    <w:rsid w:val="00AD70A7"/>
    <w:rsid w:val="00AF51E9"/>
    <w:rsid w:val="00B46C4D"/>
    <w:rsid w:val="00B639E6"/>
    <w:rsid w:val="00B644E1"/>
    <w:rsid w:val="00BA55CA"/>
    <w:rsid w:val="00BC0BD9"/>
    <w:rsid w:val="00C00611"/>
    <w:rsid w:val="00C30382"/>
    <w:rsid w:val="00CE0828"/>
    <w:rsid w:val="00CE39ED"/>
    <w:rsid w:val="00CF70FD"/>
    <w:rsid w:val="00D14F10"/>
    <w:rsid w:val="00D259A3"/>
    <w:rsid w:val="00D2702E"/>
    <w:rsid w:val="00D558C4"/>
    <w:rsid w:val="00D71BC4"/>
    <w:rsid w:val="00DD74CA"/>
    <w:rsid w:val="00E02A48"/>
    <w:rsid w:val="00E0401C"/>
    <w:rsid w:val="00E52DAB"/>
    <w:rsid w:val="00EB2E4F"/>
    <w:rsid w:val="00EB6239"/>
    <w:rsid w:val="00F27BFB"/>
    <w:rsid w:val="00F95B58"/>
    <w:rsid w:val="00FA1539"/>
    <w:rsid w:val="00FA72D7"/>
    <w:rsid w:val="00FE2AB7"/>
    <w:rsid w:val="023E1BBB"/>
    <w:rsid w:val="02944B48"/>
    <w:rsid w:val="09DB0338"/>
    <w:rsid w:val="0A983F6E"/>
    <w:rsid w:val="0DD27F39"/>
    <w:rsid w:val="0EC56460"/>
    <w:rsid w:val="0FCE44FB"/>
    <w:rsid w:val="122C785E"/>
    <w:rsid w:val="15C41643"/>
    <w:rsid w:val="17C46B8A"/>
    <w:rsid w:val="18FE560D"/>
    <w:rsid w:val="1BC23B97"/>
    <w:rsid w:val="1D9E036D"/>
    <w:rsid w:val="1E900E1D"/>
    <w:rsid w:val="255D1DDA"/>
    <w:rsid w:val="2B4E2A99"/>
    <w:rsid w:val="35486AF7"/>
    <w:rsid w:val="371A3008"/>
    <w:rsid w:val="3748403E"/>
    <w:rsid w:val="37B54672"/>
    <w:rsid w:val="40C83C56"/>
    <w:rsid w:val="434155E3"/>
    <w:rsid w:val="453E1BA6"/>
    <w:rsid w:val="467576A4"/>
    <w:rsid w:val="491F5ADB"/>
    <w:rsid w:val="4C095A4C"/>
    <w:rsid w:val="4D3D4B44"/>
    <w:rsid w:val="519E3DF4"/>
    <w:rsid w:val="5CC2663A"/>
    <w:rsid w:val="690E1BE8"/>
    <w:rsid w:val="696B66BD"/>
    <w:rsid w:val="6F83507F"/>
    <w:rsid w:val="703C145F"/>
    <w:rsid w:val="740955F0"/>
    <w:rsid w:val="75D160D9"/>
    <w:rsid w:val="770F3562"/>
    <w:rsid w:val="78177290"/>
    <w:rsid w:val="78B57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3 字符"/>
    <w:basedOn w:val="8"/>
    <w:link w:val="2"/>
    <w:uiPriority w:val="9"/>
    <w:rPr>
      <w:rFonts w:ascii="宋体" w:hAnsi="宋体" w:eastAsia="宋体" w:cs="宋体"/>
      <w:b/>
      <w:bCs/>
      <w:kern w:val="0"/>
      <w:sz w:val="27"/>
      <w:szCs w:val="27"/>
    </w:rPr>
  </w:style>
  <w:style w:type="paragraph" w:styleId="12">
    <w:name w:val="List Paragraph"/>
    <w:basedOn w:val="1"/>
    <w:qFormat/>
    <w:uiPriority w:val="34"/>
    <w:pPr>
      <w:ind w:firstLine="420" w:firstLineChars="200"/>
    </w:pPr>
    <w:rPr>
      <w:rFonts w:ascii="Calibri" w:hAnsi="Calibri" w:eastAsia="宋体" w:cs="Calibri"/>
      <w:szCs w:val="21"/>
    </w:rPr>
  </w:style>
  <w:style w:type="character" w:customStyle="1" w:styleId="13">
    <w:name w:val="标题 4 字符"/>
    <w:basedOn w:val="8"/>
    <w:link w:val="3"/>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354</Words>
  <Characters>2018</Characters>
  <Lines>16</Lines>
  <Paragraphs>4</Paragraphs>
  <TotalTime>1</TotalTime>
  <ScaleCrop>false</ScaleCrop>
  <LinksUpToDate>false</LinksUpToDate>
  <CharactersWithSpaces>2368</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2024-10-18T07:07:00Z</dcterms:created>
  <dc:creator>饶衍冰</dc:creator>
  <cp:lastModifiedBy>饶衍冰</cp:lastModifiedBy>
  <dcterms:modified xsi:type="dcterms:W3CDTF">2026-03-09T07:06:08Z</dcterms:modified>
  <cp:revision>937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76DB1D5F13D341B18CABADFE7363318D</vt:lpwstr>
  </property>
</Properties>
</file>