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6D5A4">
      <w:pPr>
        <w:jc w:val="center"/>
        <w:rPr>
          <w:b/>
          <w:bCs/>
          <w:sz w:val="40"/>
          <w:szCs w:val="48"/>
        </w:rPr>
      </w:pPr>
      <w:r>
        <w:rPr>
          <w:rFonts w:hint="eastAsia"/>
          <w:b/>
          <w:bCs/>
          <w:sz w:val="40"/>
          <w:szCs w:val="48"/>
          <w:lang w:val="en-US" w:eastAsia="zh-CN"/>
        </w:rPr>
        <w:t>应急物资</w:t>
      </w:r>
      <w:r>
        <w:rPr>
          <w:rFonts w:hint="eastAsia"/>
          <w:b/>
          <w:bCs/>
          <w:sz w:val="40"/>
          <w:szCs w:val="48"/>
        </w:rPr>
        <w:t>采购需求</w:t>
      </w:r>
    </w:p>
    <w:p w14:paraId="1D9D7521">
      <w:pPr>
        <w:jc w:val="both"/>
        <w:rPr>
          <w:rFonts w:hint="default" w:eastAsiaTheme="minorEastAsia"/>
          <w:sz w:val="32"/>
          <w:szCs w:val="40"/>
          <w:lang w:val="en-US" w:eastAsia="zh-CN"/>
        </w:rPr>
      </w:pPr>
      <w:r>
        <w:rPr>
          <w:rFonts w:hint="eastAsia"/>
          <w:sz w:val="32"/>
          <w:szCs w:val="40"/>
        </w:rPr>
        <w:t xml:space="preserve">          </w:t>
      </w:r>
      <w:bookmarkStart w:id="0" w:name="_GoBack"/>
      <w:bookmarkEnd w:id="0"/>
      <w:r>
        <w:rPr>
          <w:rFonts w:hint="eastAsia"/>
          <w:sz w:val="32"/>
          <w:szCs w:val="40"/>
          <w:lang w:val="en-US" w:eastAsia="zh-CN"/>
        </w:rPr>
        <w:t xml:space="preserve">                    </w:t>
      </w:r>
    </w:p>
    <w:p w14:paraId="2B67244D">
      <w:pPr>
        <w:numPr>
          <w:ilvl w:val="0"/>
          <w:numId w:val="1"/>
        </w:numPr>
        <w:jc w:val="left"/>
        <w:rPr>
          <w:b/>
          <w:bCs/>
          <w:sz w:val="28"/>
          <w:szCs w:val="36"/>
        </w:rPr>
      </w:pPr>
      <w:r>
        <w:rPr>
          <w:rFonts w:hint="eastAsia"/>
          <w:b/>
          <w:bCs/>
          <w:sz w:val="28"/>
          <w:szCs w:val="36"/>
        </w:rPr>
        <w:t>项目概况</w:t>
      </w:r>
    </w:p>
    <w:p w14:paraId="70857983">
      <w:pPr>
        <w:ind w:firstLine="560" w:firstLineChars="200"/>
        <w:jc w:val="left"/>
        <w:rPr>
          <w:rFonts w:hint="default" w:ascii="Calibri" w:hAnsi="Calibri" w:eastAsia="宋体" w:cs="Times New Roman"/>
          <w:sz w:val="28"/>
          <w:szCs w:val="28"/>
          <w:lang w:val="en-US" w:eastAsia="zh-CN"/>
        </w:rPr>
      </w:pPr>
      <w:r>
        <w:rPr>
          <w:rFonts w:hint="eastAsia"/>
          <w:sz w:val="28"/>
          <w:szCs w:val="36"/>
          <w:lang w:val="en-US" w:eastAsia="zh-CN"/>
        </w:rPr>
        <w:t>本项目主要是</w:t>
      </w:r>
      <w:r>
        <w:rPr>
          <w:rFonts w:hint="eastAsia"/>
          <w:sz w:val="28"/>
          <w:szCs w:val="28"/>
          <w:lang w:val="en-US" w:eastAsia="zh-CN"/>
        </w:rPr>
        <w:t>采购我院日常所需口罩、</w:t>
      </w:r>
      <w:r>
        <w:rPr>
          <w:rFonts w:hint="eastAsia"/>
          <w:sz w:val="28"/>
          <w:szCs w:val="28"/>
        </w:rPr>
        <w:t>一次性使用医用PVC</w:t>
      </w:r>
      <w:r>
        <w:rPr>
          <w:rFonts w:hint="eastAsia"/>
          <w:sz w:val="28"/>
          <w:szCs w:val="28"/>
          <w:lang w:val="en-US" w:eastAsia="zh-CN"/>
        </w:rPr>
        <w:t>手套</w:t>
      </w:r>
      <w:r>
        <w:rPr>
          <w:rFonts w:hint="eastAsia"/>
          <w:sz w:val="28"/>
          <w:szCs w:val="28"/>
          <w:lang w:eastAsia="zh-CN"/>
        </w:rPr>
        <w:t>、</w:t>
      </w:r>
      <w:r>
        <w:rPr>
          <w:rFonts w:hint="eastAsia"/>
          <w:sz w:val="28"/>
          <w:szCs w:val="28"/>
          <w:lang w:val="en-US" w:eastAsia="zh-CN"/>
        </w:rPr>
        <w:t>护目镜、</w:t>
      </w:r>
      <w:r>
        <w:rPr>
          <w:sz w:val="28"/>
          <w:szCs w:val="28"/>
        </w:rPr>
        <w:t>防毒面具、</w:t>
      </w:r>
      <w:r>
        <w:rPr>
          <w:rFonts w:hint="eastAsia"/>
          <w:sz w:val="28"/>
          <w:szCs w:val="28"/>
          <w:lang w:val="en-US" w:eastAsia="zh-CN"/>
        </w:rPr>
        <w:t>消毒水、84消毒液、</w:t>
      </w:r>
      <w:r>
        <w:rPr>
          <w:sz w:val="28"/>
          <w:szCs w:val="28"/>
        </w:rPr>
        <w:t>灭火器、消防栓软管、</w:t>
      </w:r>
      <w:r>
        <w:rPr>
          <w:rFonts w:hint="eastAsia"/>
          <w:sz w:val="28"/>
          <w:szCs w:val="28"/>
        </w:rPr>
        <w:t>灭火器外箱</w:t>
      </w:r>
      <w:r>
        <w:rPr>
          <w:rFonts w:hint="eastAsia"/>
          <w:sz w:val="28"/>
          <w:szCs w:val="28"/>
          <w:lang w:eastAsia="zh-CN"/>
        </w:rPr>
        <w:t>、</w:t>
      </w:r>
      <w:r>
        <w:rPr>
          <w:rFonts w:hint="eastAsia"/>
          <w:sz w:val="28"/>
          <w:szCs w:val="28"/>
        </w:rPr>
        <w:t>防汛沙袋</w:t>
      </w:r>
      <w:r>
        <w:rPr>
          <w:rFonts w:hint="eastAsia"/>
          <w:sz w:val="28"/>
          <w:szCs w:val="28"/>
          <w:lang w:eastAsia="zh-CN"/>
        </w:rPr>
        <w:t>、圆形反光路锥</w:t>
      </w:r>
      <w:r>
        <w:rPr>
          <w:rFonts w:hint="eastAsia"/>
          <w:sz w:val="28"/>
          <w:szCs w:val="28"/>
          <w:lang w:val="en-US" w:eastAsia="zh-CN"/>
        </w:rPr>
        <w:t>等应急耗材及消防耗材</w:t>
      </w:r>
      <w:r>
        <w:rPr>
          <w:rFonts w:hint="eastAsia" w:ascii="Calibri" w:hAnsi="Calibri" w:eastAsia="宋体" w:cs="Times New Roman"/>
          <w:sz w:val="28"/>
          <w:szCs w:val="28"/>
          <w:lang w:val="en-US" w:eastAsia="zh-CN"/>
        </w:rPr>
        <w:t>。该采购需求主要满足突发情况急用物品以及日常消防耗材替换包含公共区域及实验区域灭火器替换。该项目为全院性项目，需求清单主要由安全口提供所需耗材目录的品牌、型号、参数。</w:t>
      </w:r>
    </w:p>
    <w:p w14:paraId="4EF4DAA5">
      <w:pPr>
        <w:jc w:val="left"/>
        <w:rPr>
          <w:rFonts w:hint="eastAsia"/>
          <w:sz w:val="28"/>
          <w:szCs w:val="36"/>
        </w:rPr>
      </w:pPr>
      <w:r>
        <w:rPr>
          <w:rFonts w:hint="eastAsia"/>
          <w:b/>
          <w:bCs/>
          <w:sz w:val="28"/>
          <w:szCs w:val="36"/>
          <w:lang w:val="en-US" w:eastAsia="zh-CN"/>
        </w:rPr>
        <w:t>二、项目预算及采购清单</w:t>
      </w:r>
    </w:p>
    <w:p w14:paraId="3FDC9D17">
      <w:pPr>
        <w:ind w:firstLine="560" w:firstLineChars="200"/>
        <w:jc w:val="left"/>
        <w:rPr>
          <w:rFonts w:hint="eastAsia"/>
          <w:sz w:val="28"/>
          <w:szCs w:val="36"/>
          <w:lang w:val="en-US" w:eastAsia="zh-CN"/>
        </w:rPr>
      </w:pPr>
      <w:r>
        <w:rPr>
          <w:rFonts w:hint="eastAsia"/>
          <w:sz w:val="28"/>
          <w:szCs w:val="36"/>
        </w:rPr>
        <w:t>项目</w:t>
      </w:r>
      <w:r>
        <w:rPr>
          <w:rFonts w:hint="eastAsia"/>
          <w:sz w:val="28"/>
          <w:szCs w:val="36"/>
          <w:lang w:val="en-US" w:eastAsia="zh-CN"/>
        </w:rPr>
        <w:t>全年</w:t>
      </w:r>
      <w:r>
        <w:rPr>
          <w:rFonts w:hint="eastAsia"/>
          <w:sz w:val="28"/>
          <w:szCs w:val="36"/>
        </w:rPr>
        <w:t>预算金额</w:t>
      </w:r>
      <w:r>
        <w:rPr>
          <w:rFonts w:hint="eastAsia"/>
          <w:sz w:val="28"/>
          <w:szCs w:val="36"/>
          <w:lang w:val="en-US" w:eastAsia="zh-CN"/>
        </w:rPr>
        <w:t>8</w:t>
      </w:r>
      <w:r>
        <w:rPr>
          <w:rFonts w:hint="eastAsia"/>
          <w:sz w:val="28"/>
          <w:szCs w:val="36"/>
        </w:rPr>
        <w:t>万元，</w:t>
      </w:r>
      <w:r>
        <w:rPr>
          <w:rFonts w:hint="eastAsia"/>
          <w:sz w:val="28"/>
          <w:szCs w:val="36"/>
          <w:lang w:val="en-US" w:eastAsia="zh-CN"/>
        </w:rPr>
        <w:t>采用单价招标，据实结算。</w:t>
      </w:r>
      <w:r>
        <w:rPr>
          <w:rFonts w:hint="eastAsia"/>
          <w:sz w:val="28"/>
          <w:szCs w:val="36"/>
        </w:rPr>
        <w:t>本次</w:t>
      </w:r>
      <w:r>
        <w:rPr>
          <w:rFonts w:hint="eastAsia"/>
          <w:sz w:val="28"/>
          <w:szCs w:val="36"/>
          <w:lang w:val="en-US" w:eastAsia="zh-CN"/>
        </w:rPr>
        <w:t>招标</w:t>
      </w:r>
      <w:r>
        <w:rPr>
          <w:rFonts w:hint="eastAsia"/>
          <w:sz w:val="28"/>
          <w:szCs w:val="36"/>
        </w:rPr>
        <w:t>采购清单如下</w:t>
      </w:r>
      <w:r>
        <w:rPr>
          <w:rFonts w:hint="eastAsia"/>
          <w:sz w:val="28"/>
          <w:szCs w:val="36"/>
          <w:lang w:eastAsia="zh-CN"/>
        </w:rPr>
        <w:t>，</w:t>
      </w:r>
      <w:r>
        <w:rPr>
          <w:rFonts w:hint="eastAsia"/>
          <w:sz w:val="28"/>
          <w:szCs w:val="36"/>
          <w:lang w:val="en-US" w:eastAsia="zh-CN"/>
        </w:rPr>
        <w:t>招标后清单内货物按供应商报单价结算金额，清单外同类货物由双方协商后确认价格：</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690"/>
        <w:gridCol w:w="1119"/>
        <w:gridCol w:w="2661"/>
        <w:gridCol w:w="685"/>
        <w:gridCol w:w="692"/>
        <w:gridCol w:w="1239"/>
      </w:tblGrid>
      <w:tr w14:paraId="6ADC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E5A7D">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应急物资</w:t>
            </w:r>
          </w:p>
        </w:tc>
      </w:tr>
      <w:tr w14:paraId="2BD9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7422">
            <w:pPr>
              <w:jc w:val="center"/>
              <w:rPr>
                <w:rFonts w:hint="eastAsia" w:ascii="宋体" w:hAnsi="宋体" w:eastAsia="宋体" w:cs="宋体"/>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3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物资种类</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7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2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报产品单价（元）</w:t>
            </w:r>
          </w:p>
        </w:tc>
      </w:tr>
      <w:tr w14:paraId="1A5E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8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7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一次性使用医用PVC手套</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8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100只/盒手感细腻，易佩戴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8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3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C93">
            <w:pPr>
              <w:rPr>
                <w:rFonts w:hint="eastAsia" w:ascii="宋体" w:hAnsi="宋体" w:eastAsia="宋体" w:cs="宋体"/>
                <w:i w:val="0"/>
                <w:iCs w:val="0"/>
                <w:color w:val="000000"/>
                <w:sz w:val="22"/>
                <w:szCs w:val="22"/>
                <w:u w:val="none"/>
              </w:rPr>
            </w:pPr>
          </w:p>
        </w:tc>
      </w:tr>
      <w:tr w14:paraId="66B1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F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A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蓝风</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0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类型：防护眼罩功能：防冲击</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0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2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E175">
            <w:pPr>
              <w:rPr>
                <w:rFonts w:hint="eastAsia" w:ascii="宋体" w:hAnsi="宋体" w:eastAsia="宋体" w:cs="宋体"/>
                <w:i w:val="0"/>
                <w:iCs w:val="0"/>
                <w:color w:val="000000"/>
                <w:sz w:val="22"/>
                <w:szCs w:val="22"/>
                <w:u w:val="none"/>
              </w:rPr>
            </w:pPr>
          </w:p>
        </w:tc>
      </w:tr>
      <w:tr w14:paraId="50BE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4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一次性医用口罩</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6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8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宝康宁</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5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6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78CC">
            <w:pPr>
              <w:rPr>
                <w:rFonts w:hint="eastAsia" w:ascii="宋体" w:hAnsi="宋体" w:eastAsia="宋体" w:cs="宋体"/>
                <w:i w:val="0"/>
                <w:iCs w:val="0"/>
                <w:color w:val="000000"/>
                <w:sz w:val="22"/>
                <w:szCs w:val="22"/>
                <w:u w:val="none"/>
              </w:rPr>
            </w:pPr>
          </w:p>
        </w:tc>
      </w:tr>
      <w:tr w14:paraId="767E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F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7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护膝</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D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百孝堂 ZFRHX02</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1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百孝堂 ZFRHX02</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7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E7A9">
            <w:pPr>
              <w:rPr>
                <w:rFonts w:hint="eastAsia" w:ascii="宋体" w:hAnsi="宋体" w:eastAsia="宋体" w:cs="宋体"/>
                <w:i w:val="0"/>
                <w:iCs w:val="0"/>
                <w:color w:val="000000"/>
                <w:sz w:val="22"/>
                <w:szCs w:val="22"/>
                <w:u w:val="none"/>
              </w:rPr>
            </w:pPr>
          </w:p>
        </w:tc>
      </w:tr>
      <w:tr w14:paraId="0C24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E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9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圆形反光路锥</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橡胶/EVA/PVC 1.8斤 高度45CM 底座30*30cm</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C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3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6898">
            <w:pPr>
              <w:rPr>
                <w:rFonts w:hint="eastAsia" w:ascii="宋体" w:hAnsi="宋体" w:eastAsia="宋体" w:cs="宋体"/>
                <w:i w:val="0"/>
                <w:iCs w:val="0"/>
                <w:color w:val="000000"/>
                <w:sz w:val="22"/>
                <w:szCs w:val="22"/>
                <w:u w:val="none"/>
              </w:rPr>
            </w:pPr>
          </w:p>
        </w:tc>
      </w:tr>
      <w:tr w14:paraId="047E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9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路锥伸缩连接杆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6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固乡</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B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 橡胶 3米红白伸缩链接杆缩短后1.5米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B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1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BB1F">
            <w:pPr>
              <w:rPr>
                <w:rFonts w:hint="eastAsia" w:ascii="宋体" w:hAnsi="宋体" w:eastAsia="宋体" w:cs="宋体"/>
                <w:i w:val="0"/>
                <w:iCs w:val="0"/>
                <w:color w:val="000000"/>
                <w:sz w:val="22"/>
                <w:szCs w:val="22"/>
                <w:u w:val="none"/>
              </w:rPr>
            </w:pPr>
          </w:p>
        </w:tc>
      </w:tr>
      <w:tr w14:paraId="14A4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A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B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高压水枪喷头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A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雅鞍</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 合金  1/4超高压洗车机快插水枪喷头喷咀喷嘴扇形快速接清洗机枪头配件 型号: 高压洗车机扇形喷嘴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5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C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1661">
            <w:pPr>
              <w:rPr>
                <w:rFonts w:hint="eastAsia" w:ascii="宋体" w:hAnsi="宋体" w:eastAsia="宋体" w:cs="宋体"/>
                <w:i w:val="0"/>
                <w:iCs w:val="0"/>
                <w:color w:val="000000"/>
                <w:sz w:val="22"/>
                <w:szCs w:val="22"/>
                <w:u w:val="none"/>
              </w:rPr>
            </w:pPr>
          </w:p>
        </w:tc>
      </w:tr>
      <w:tr w14:paraId="7A7E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7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2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手电筒</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7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SupFire/神火</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3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强光，照明</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8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CCF9">
            <w:pPr>
              <w:rPr>
                <w:rFonts w:hint="eastAsia" w:ascii="宋体" w:hAnsi="宋体" w:eastAsia="宋体" w:cs="宋体"/>
                <w:i w:val="0"/>
                <w:iCs w:val="0"/>
                <w:color w:val="000000"/>
                <w:sz w:val="22"/>
                <w:szCs w:val="22"/>
                <w:u w:val="none"/>
              </w:rPr>
            </w:pPr>
          </w:p>
        </w:tc>
      </w:tr>
      <w:tr w14:paraId="78A6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7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8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4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E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1千克，MFZ/ABC4 型 手提式干粉灭火器</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8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D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6BD7">
            <w:pPr>
              <w:rPr>
                <w:rFonts w:hint="eastAsia" w:ascii="宋体" w:hAnsi="宋体" w:eastAsia="宋体" w:cs="宋体"/>
                <w:i w:val="0"/>
                <w:iCs w:val="0"/>
                <w:color w:val="000000"/>
                <w:sz w:val="22"/>
                <w:szCs w:val="22"/>
                <w:u w:val="none"/>
              </w:rPr>
            </w:pPr>
          </w:p>
        </w:tc>
      </w:tr>
      <w:tr w14:paraId="5738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D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7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1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8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2千克，干粉灭火器，符合国家标准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9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8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0A5F">
            <w:pPr>
              <w:rPr>
                <w:rFonts w:hint="eastAsia" w:ascii="宋体" w:hAnsi="宋体" w:eastAsia="宋体" w:cs="宋体"/>
                <w:i w:val="0"/>
                <w:iCs w:val="0"/>
                <w:color w:val="000000"/>
                <w:sz w:val="22"/>
                <w:szCs w:val="22"/>
                <w:u w:val="none"/>
              </w:rPr>
            </w:pPr>
          </w:p>
        </w:tc>
      </w:tr>
      <w:tr w14:paraId="7292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3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2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06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4千克，干粉灭火器，符合国家标准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7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C74F">
            <w:pPr>
              <w:rPr>
                <w:rFonts w:hint="eastAsia" w:ascii="宋体" w:hAnsi="宋体" w:eastAsia="宋体" w:cs="宋体"/>
                <w:i w:val="0"/>
                <w:iCs w:val="0"/>
                <w:color w:val="000000"/>
                <w:sz w:val="22"/>
                <w:szCs w:val="22"/>
                <w:u w:val="none"/>
              </w:rPr>
            </w:pPr>
          </w:p>
        </w:tc>
      </w:tr>
      <w:tr w14:paraId="1179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C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0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2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5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手提式二氧化碳灭火器CO2干冰灭火器2KG配电机房消防专用</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3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0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01D6">
            <w:pPr>
              <w:rPr>
                <w:rFonts w:hint="eastAsia" w:ascii="宋体" w:hAnsi="宋体" w:eastAsia="宋体" w:cs="宋体"/>
                <w:i w:val="0"/>
                <w:iCs w:val="0"/>
                <w:color w:val="000000"/>
                <w:sz w:val="22"/>
                <w:szCs w:val="22"/>
                <w:u w:val="none"/>
              </w:rPr>
            </w:pPr>
          </w:p>
        </w:tc>
      </w:tr>
      <w:tr w14:paraId="455C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E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9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手提式二氧化碳灭火器CO2干冰灭火器3KG配电机房消防专用</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3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D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DECD">
            <w:pPr>
              <w:rPr>
                <w:rFonts w:hint="eastAsia" w:ascii="宋体" w:hAnsi="宋体" w:eastAsia="宋体" w:cs="宋体"/>
                <w:i w:val="0"/>
                <w:iCs w:val="0"/>
                <w:color w:val="000000"/>
                <w:sz w:val="22"/>
                <w:szCs w:val="22"/>
                <w:u w:val="none"/>
              </w:rPr>
            </w:pPr>
          </w:p>
        </w:tc>
      </w:tr>
      <w:tr w14:paraId="4567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0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灭火器外箱</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2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8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加厚板材</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9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C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BFE">
            <w:pPr>
              <w:rPr>
                <w:rFonts w:hint="eastAsia" w:ascii="宋体" w:hAnsi="宋体" w:eastAsia="宋体" w:cs="宋体"/>
                <w:i w:val="0"/>
                <w:iCs w:val="0"/>
                <w:color w:val="000000"/>
                <w:sz w:val="22"/>
                <w:szCs w:val="22"/>
                <w:u w:val="none"/>
              </w:rPr>
            </w:pPr>
          </w:p>
        </w:tc>
      </w:tr>
      <w:tr w14:paraId="6999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3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利尔康</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4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84消毒液500G</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4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8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D67">
            <w:pPr>
              <w:rPr>
                <w:rFonts w:hint="eastAsia" w:ascii="宋体" w:hAnsi="宋体" w:eastAsia="宋体" w:cs="宋体"/>
                <w:i w:val="0"/>
                <w:iCs w:val="0"/>
                <w:color w:val="000000"/>
                <w:sz w:val="22"/>
                <w:szCs w:val="22"/>
                <w:u w:val="none"/>
              </w:rPr>
            </w:pPr>
          </w:p>
        </w:tc>
      </w:tr>
      <w:tr w14:paraId="103A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9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铝合金消防柜</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7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功能类别：器械柜金属材质厚度：0.9MM柜锁类型：钥匙，挂锁。</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8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A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4C43">
            <w:pPr>
              <w:rPr>
                <w:rFonts w:hint="eastAsia" w:ascii="宋体" w:hAnsi="宋体" w:eastAsia="宋体" w:cs="宋体"/>
                <w:i w:val="0"/>
                <w:iCs w:val="0"/>
                <w:color w:val="000000"/>
                <w:sz w:val="22"/>
                <w:szCs w:val="22"/>
                <w:u w:val="none"/>
              </w:rPr>
            </w:pPr>
          </w:p>
        </w:tc>
      </w:tr>
      <w:tr w14:paraId="33D9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3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消防车道禁止占用警示牌;</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D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9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PVC塑料板，防雨防晒，材质坚硬，反光极强（可定制）</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1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0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F274">
            <w:pPr>
              <w:rPr>
                <w:rFonts w:hint="eastAsia" w:ascii="宋体" w:hAnsi="宋体" w:eastAsia="宋体" w:cs="宋体"/>
                <w:i w:val="0"/>
                <w:iCs w:val="0"/>
                <w:color w:val="000000"/>
                <w:sz w:val="22"/>
                <w:szCs w:val="22"/>
                <w:u w:val="none"/>
              </w:rPr>
            </w:pPr>
          </w:p>
        </w:tc>
      </w:tr>
      <w:tr w14:paraId="1E81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消防水带</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浙安</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6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8-65-20米2.5寸</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3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9041">
            <w:pPr>
              <w:rPr>
                <w:rFonts w:hint="eastAsia" w:ascii="宋体" w:hAnsi="宋体" w:eastAsia="宋体" w:cs="宋体"/>
                <w:i w:val="0"/>
                <w:iCs w:val="0"/>
                <w:color w:val="000000"/>
                <w:sz w:val="22"/>
                <w:szCs w:val="22"/>
                <w:u w:val="none"/>
              </w:rPr>
            </w:pPr>
          </w:p>
        </w:tc>
      </w:tr>
      <w:tr w14:paraId="67B0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4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4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消防面板</w:t>
            </w:r>
          </w:p>
        </w:tc>
        <w:tc>
          <w:tcPr>
            <w:tcW w:w="657" w:type="pct"/>
            <w:tcBorders>
              <w:top w:val="nil"/>
              <w:left w:val="nil"/>
              <w:bottom w:val="nil"/>
              <w:right w:val="nil"/>
            </w:tcBorders>
            <w:shd w:val="clear" w:color="auto" w:fill="auto"/>
            <w:noWrap/>
            <w:vAlign w:val="center"/>
          </w:tcPr>
          <w:p w14:paraId="0E767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5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高68厘米，宽52厘米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3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D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FB21">
            <w:pPr>
              <w:rPr>
                <w:rFonts w:hint="eastAsia" w:ascii="宋体" w:hAnsi="宋体" w:eastAsia="宋体" w:cs="宋体"/>
                <w:i w:val="0"/>
                <w:iCs w:val="0"/>
                <w:color w:val="000000"/>
                <w:sz w:val="22"/>
                <w:szCs w:val="22"/>
                <w:u w:val="none"/>
              </w:rPr>
            </w:pPr>
          </w:p>
        </w:tc>
      </w:tr>
      <w:tr w14:paraId="7111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4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推车式灭火器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D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绿消</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MFTZ/ABC35 手推车式干粉灭火器20公斤</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35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9534">
            <w:pPr>
              <w:rPr>
                <w:rFonts w:hint="eastAsia" w:ascii="宋体" w:hAnsi="宋体" w:eastAsia="宋体" w:cs="宋体"/>
                <w:i w:val="0"/>
                <w:iCs w:val="0"/>
                <w:color w:val="000000"/>
                <w:sz w:val="22"/>
                <w:szCs w:val="22"/>
                <w:u w:val="none"/>
              </w:rPr>
            </w:pPr>
          </w:p>
        </w:tc>
      </w:tr>
      <w:tr w14:paraId="266E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9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手提式水基型灭火器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9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洪湖</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4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3L水基灭火器（灭电型）</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0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2588">
            <w:pPr>
              <w:rPr>
                <w:rFonts w:hint="eastAsia" w:ascii="宋体" w:hAnsi="宋体" w:eastAsia="宋体" w:cs="宋体"/>
                <w:i w:val="0"/>
                <w:iCs w:val="0"/>
                <w:color w:val="000000"/>
                <w:sz w:val="22"/>
                <w:szCs w:val="22"/>
                <w:u w:val="none"/>
              </w:rPr>
            </w:pPr>
          </w:p>
        </w:tc>
      </w:tr>
      <w:tr w14:paraId="57E0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5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免洗消毒液</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1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Joby/巧白 QMX500</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B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QMX500 消字号500ml*1瓶,送便携60ml*1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5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7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3924">
            <w:pPr>
              <w:rPr>
                <w:rFonts w:hint="eastAsia" w:ascii="宋体" w:hAnsi="宋体" w:eastAsia="宋体" w:cs="宋体"/>
                <w:i w:val="0"/>
                <w:iCs w:val="0"/>
                <w:color w:val="000000"/>
                <w:sz w:val="22"/>
                <w:szCs w:val="22"/>
                <w:u w:val="none"/>
              </w:rPr>
            </w:pPr>
          </w:p>
        </w:tc>
      </w:tr>
      <w:tr w14:paraId="5EC0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5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2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防汛沙袋</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8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只包含袋子无装填物</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5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防沙袋防洪专用家用防水消防抗洪讯空帆布加厚吸水膨胀用品水带材质：加厚升级帆布 型号：25*50cm 适用场所：居家、物业小区、商超、地下车库、医院、学校等。质量好，厚实</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B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3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95BE">
            <w:pPr>
              <w:rPr>
                <w:rFonts w:hint="eastAsia" w:ascii="宋体" w:hAnsi="宋体" w:eastAsia="宋体" w:cs="宋体"/>
                <w:i w:val="0"/>
                <w:iCs w:val="0"/>
                <w:color w:val="000000"/>
                <w:sz w:val="22"/>
                <w:szCs w:val="22"/>
                <w:u w:val="none"/>
              </w:rPr>
            </w:pPr>
          </w:p>
        </w:tc>
      </w:tr>
      <w:tr w14:paraId="7D68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F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9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E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GN-ET6 全长9米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C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9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F91D">
            <w:pPr>
              <w:rPr>
                <w:rFonts w:hint="eastAsia" w:ascii="宋体" w:hAnsi="宋体" w:eastAsia="宋体" w:cs="宋体"/>
                <w:i w:val="0"/>
                <w:iCs w:val="0"/>
                <w:color w:val="000000"/>
                <w:sz w:val="22"/>
                <w:szCs w:val="22"/>
                <w:u w:val="none"/>
              </w:rPr>
            </w:pPr>
          </w:p>
        </w:tc>
      </w:tr>
      <w:tr w14:paraId="06A0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3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0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过滤式消防自救呼吸器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1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圣盾安防TZL30A</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B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3C认证 防火防热防烟防辐射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7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CA10">
            <w:pPr>
              <w:rPr>
                <w:rFonts w:hint="eastAsia" w:ascii="宋体" w:hAnsi="宋体" w:eastAsia="宋体" w:cs="宋体"/>
                <w:i w:val="0"/>
                <w:iCs w:val="0"/>
                <w:color w:val="000000"/>
                <w:sz w:val="22"/>
                <w:szCs w:val="22"/>
                <w:u w:val="none"/>
              </w:rPr>
            </w:pPr>
          </w:p>
        </w:tc>
      </w:tr>
      <w:tr w14:paraId="5F7F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F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C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安全帽</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7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国标加厚ABS头盔 旋钮式内衬</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0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8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8BF6">
            <w:pPr>
              <w:rPr>
                <w:rFonts w:hint="eastAsia" w:ascii="宋体" w:hAnsi="宋体" w:eastAsia="宋体" w:cs="宋体"/>
                <w:i w:val="0"/>
                <w:iCs w:val="0"/>
                <w:color w:val="000000"/>
                <w:sz w:val="22"/>
                <w:szCs w:val="22"/>
                <w:u w:val="none"/>
              </w:rPr>
            </w:pPr>
          </w:p>
        </w:tc>
      </w:tr>
      <w:tr w14:paraId="5A22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27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4F1B">
            <w:pPr>
              <w:rPr>
                <w:rFonts w:hint="eastAsia" w:ascii="宋体" w:hAnsi="宋体" w:eastAsia="宋体" w:cs="宋体"/>
                <w:i w:val="0"/>
                <w:iCs w:val="0"/>
                <w:color w:val="000000"/>
                <w:sz w:val="22"/>
                <w:szCs w:val="22"/>
                <w:u w:val="none"/>
              </w:rPr>
            </w:pPr>
          </w:p>
        </w:tc>
      </w:tr>
      <w:tr w14:paraId="6343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7"/>
            <w:vMerge w:val="restart"/>
            <w:tcBorders>
              <w:top w:val="nil"/>
              <w:left w:val="nil"/>
              <w:bottom w:val="nil"/>
              <w:right w:val="nil"/>
            </w:tcBorders>
            <w:shd w:val="clear" w:color="auto" w:fill="auto"/>
            <w:vAlign w:val="center"/>
          </w:tcPr>
          <w:p w14:paraId="5A602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1.因招标人无法准确描述货品的技术参数要求，以上列品牌、规格型号的产品参数做为最低技术要求，请投标人以此为参考进行单价报价，所投产品不低于上列参数。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2.投标人中标后，以单价报价签订合同，具体数量以招标人实际需求为准。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3.投标人的单价报价应包含货品包装、运输、售后服务及税费等所发生的一切费用，不再另行增加。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4.清单外同品类的货品，由中标人同采购人进行协商报价，不得高于福州市区大型商超供货价格。</w:t>
            </w:r>
          </w:p>
        </w:tc>
      </w:tr>
      <w:tr w14:paraId="19BE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vMerge w:val="continue"/>
            <w:tcBorders>
              <w:top w:val="nil"/>
              <w:left w:val="nil"/>
              <w:bottom w:val="nil"/>
              <w:right w:val="nil"/>
            </w:tcBorders>
            <w:shd w:val="clear" w:color="auto" w:fill="auto"/>
            <w:vAlign w:val="center"/>
          </w:tcPr>
          <w:p w14:paraId="75452CF1">
            <w:pPr>
              <w:jc w:val="left"/>
              <w:rPr>
                <w:rFonts w:hint="eastAsia" w:ascii="宋体" w:hAnsi="宋体" w:eastAsia="宋体" w:cs="宋体"/>
                <w:i w:val="0"/>
                <w:iCs w:val="0"/>
                <w:color w:val="000000"/>
                <w:sz w:val="22"/>
                <w:szCs w:val="22"/>
                <w:u w:val="none"/>
              </w:rPr>
            </w:pPr>
          </w:p>
        </w:tc>
      </w:tr>
      <w:tr w14:paraId="6251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000" w:type="pct"/>
            <w:gridSpan w:val="7"/>
            <w:vMerge w:val="continue"/>
            <w:tcBorders>
              <w:top w:val="nil"/>
              <w:left w:val="nil"/>
              <w:bottom w:val="nil"/>
              <w:right w:val="nil"/>
            </w:tcBorders>
            <w:shd w:val="clear" w:color="auto" w:fill="auto"/>
            <w:vAlign w:val="center"/>
          </w:tcPr>
          <w:p w14:paraId="537DF06C">
            <w:pPr>
              <w:jc w:val="left"/>
              <w:rPr>
                <w:rFonts w:hint="eastAsia" w:ascii="宋体" w:hAnsi="宋体" w:eastAsia="宋体" w:cs="宋体"/>
                <w:i w:val="0"/>
                <w:iCs w:val="0"/>
                <w:color w:val="000000"/>
                <w:sz w:val="22"/>
                <w:szCs w:val="22"/>
                <w:u w:val="none"/>
              </w:rPr>
            </w:pPr>
          </w:p>
        </w:tc>
      </w:tr>
    </w:tbl>
    <w:p w14:paraId="708F1B8E">
      <w:pPr>
        <w:ind w:firstLine="560" w:firstLineChars="200"/>
        <w:jc w:val="left"/>
        <w:rPr>
          <w:rFonts w:hint="eastAsia"/>
          <w:sz w:val="28"/>
          <w:szCs w:val="36"/>
          <w:lang w:val="en-US" w:eastAsia="zh-CN"/>
        </w:rPr>
      </w:pPr>
    </w:p>
    <w:p w14:paraId="2EBDFA5E">
      <w:pPr>
        <w:numPr>
          <w:ilvl w:val="0"/>
          <w:numId w:val="0"/>
        </w:numPr>
        <w:jc w:val="left"/>
        <w:rPr>
          <w:b/>
          <w:bCs/>
          <w:sz w:val="28"/>
          <w:szCs w:val="36"/>
        </w:rPr>
      </w:pPr>
      <w:r>
        <w:rPr>
          <w:rFonts w:hint="eastAsia"/>
          <w:b/>
          <w:bCs/>
          <w:sz w:val="28"/>
          <w:szCs w:val="36"/>
          <w:lang w:val="en-US" w:eastAsia="zh-CN"/>
        </w:rPr>
        <w:t>三、</w:t>
      </w:r>
      <w:r>
        <w:rPr>
          <w:rFonts w:hint="eastAsia"/>
          <w:b/>
          <w:bCs/>
          <w:sz w:val="28"/>
          <w:szCs w:val="36"/>
        </w:rPr>
        <w:t>评分办法</w:t>
      </w:r>
    </w:p>
    <w:p w14:paraId="0D4990AB">
      <w:pPr>
        <w:numPr>
          <w:ilvl w:val="0"/>
          <w:numId w:val="2"/>
        </w:numPr>
        <w:rPr>
          <w:rFonts w:hint="eastAsia"/>
          <w:sz w:val="28"/>
          <w:szCs w:val="28"/>
          <w:lang w:eastAsia="zh-CN"/>
        </w:rPr>
      </w:pPr>
      <w:r>
        <w:rPr>
          <w:rFonts w:hint="eastAsia"/>
          <w:sz w:val="28"/>
          <w:szCs w:val="28"/>
          <w:lang w:val="en-US" w:eastAsia="zh-CN"/>
        </w:rPr>
        <w:t>商务分F1（10%）★</w:t>
      </w:r>
      <w:r>
        <w:rPr>
          <w:rFonts w:hint="eastAsia"/>
          <w:sz w:val="28"/>
          <w:szCs w:val="28"/>
        </w:rPr>
        <w:t>（营业执照复印件、法定代表人授权书、信用证明文件</w:t>
      </w:r>
      <w:r>
        <w:rPr>
          <w:rFonts w:hint="eastAsia"/>
          <w:sz w:val="28"/>
          <w:szCs w:val="28"/>
          <w:lang w:eastAsia="zh-CN"/>
        </w:rPr>
        <w:t>）</w:t>
      </w:r>
      <w:r>
        <w:rPr>
          <w:rFonts w:hint="eastAsia"/>
          <w:sz w:val="28"/>
          <w:szCs w:val="28"/>
        </w:rPr>
        <w:t>。</w:t>
      </w:r>
      <w:r>
        <w:rPr>
          <w:rFonts w:hint="eastAsia"/>
          <w:sz w:val="28"/>
          <w:szCs w:val="28"/>
          <w:lang w:val="en-US" w:eastAsia="zh-CN"/>
        </w:rPr>
        <w:t>以上均为带★项，缺失即取消遴选资格。</w:t>
      </w:r>
    </w:p>
    <w:p w14:paraId="139E0315">
      <w:pPr>
        <w:numPr>
          <w:ilvl w:val="0"/>
          <w:numId w:val="2"/>
        </w:numPr>
        <w:rPr>
          <w:rFonts w:hint="default"/>
          <w:sz w:val="28"/>
          <w:szCs w:val="28"/>
          <w:lang w:val="en-US" w:eastAsia="zh-CN"/>
        </w:rPr>
      </w:pPr>
      <w:r>
        <w:rPr>
          <w:rFonts w:hint="eastAsia"/>
          <w:sz w:val="28"/>
          <w:szCs w:val="28"/>
          <w:lang w:val="en-US" w:eastAsia="zh-CN"/>
        </w:rPr>
        <w:t>技术分F2（10%）</w:t>
      </w:r>
    </w:p>
    <w:p w14:paraId="279BBC9D">
      <w:pPr>
        <w:numPr>
          <w:ilvl w:val="0"/>
          <w:numId w:val="0"/>
        </w:numPr>
        <w:rPr>
          <w:rFonts w:hint="eastAsia"/>
          <w:sz w:val="28"/>
          <w:szCs w:val="28"/>
          <w:lang w:val="en-US" w:eastAsia="zh-CN"/>
        </w:rPr>
      </w:pPr>
      <w:r>
        <w:rPr>
          <w:rFonts w:hint="eastAsia"/>
          <w:sz w:val="28"/>
          <w:szCs w:val="28"/>
          <w:lang w:val="en-US" w:eastAsia="zh-CN"/>
        </w:rPr>
        <w:t>2.1、产品质量承诺函及证明材料4分</w:t>
      </w:r>
    </w:p>
    <w:p w14:paraId="6138318F">
      <w:pPr>
        <w:numPr>
          <w:ilvl w:val="0"/>
          <w:numId w:val="0"/>
        </w:numPr>
        <w:ind w:firstLine="560" w:firstLineChars="200"/>
        <w:rPr>
          <w:rFonts w:hint="eastAsia"/>
          <w:b/>
          <w:bCs/>
          <w:sz w:val="28"/>
          <w:szCs w:val="28"/>
          <w:lang w:val="en-US" w:eastAsia="zh-CN"/>
        </w:rPr>
      </w:pPr>
      <w:r>
        <w:rPr>
          <w:rFonts w:hint="eastAsia"/>
          <w:sz w:val="28"/>
          <w:szCs w:val="28"/>
          <w:lang w:val="en-US" w:eastAsia="zh-CN"/>
        </w:rPr>
        <w:t>根据投标人针对本项目提供的产品质量保障承诺及货物的来源说明等其他证明文件，从投标人提供的产品总体质量方面判断货物的正当来源或正规来源，由评委进行评分：（</w:t>
      </w:r>
      <w:r>
        <w:rPr>
          <w:rFonts w:hint="eastAsia"/>
          <w:b/>
          <w:bCs/>
          <w:sz w:val="28"/>
          <w:szCs w:val="28"/>
          <w:lang w:val="en-US" w:eastAsia="zh-CN"/>
        </w:rPr>
        <w:t>产品质量保障承诺符合本项目要求的且货物的来源说明等其他证明文件齐全能完全佐证的得4分；产品质量保障承诺一般的且货物的来源说明等其他证明文件佐证不充分的得2分；未提供的不得分。）</w:t>
      </w:r>
    </w:p>
    <w:p w14:paraId="33863D3A">
      <w:pPr>
        <w:numPr>
          <w:ilvl w:val="0"/>
          <w:numId w:val="0"/>
        </w:numPr>
        <w:rPr>
          <w:rFonts w:hint="default"/>
          <w:sz w:val="28"/>
          <w:szCs w:val="28"/>
          <w:lang w:val="en-US" w:eastAsia="zh-CN"/>
        </w:rPr>
      </w:pPr>
      <w:r>
        <w:rPr>
          <w:rFonts w:hint="eastAsia"/>
          <w:sz w:val="28"/>
          <w:szCs w:val="28"/>
          <w:lang w:val="en-US" w:eastAsia="zh-CN"/>
        </w:rPr>
        <w:t>2.2、临时用货方案分3</w:t>
      </w:r>
    </w:p>
    <w:p w14:paraId="3AD414AE">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根据投标人针对本项目包提供的临时用货应急方案，由评委进行评分：</w:t>
      </w:r>
      <w:r>
        <w:rPr>
          <w:rFonts w:hint="eastAsia"/>
          <w:b/>
          <w:bCs/>
          <w:sz w:val="28"/>
          <w:szCs w:val="28"/>
          <w:lang w:val="en-US" w:eastAsia="zh-CN"/>
        </w:rPr>
        <w:t>方案完整详实、切合实际的得 3分；方案内容切合实际但不够充分详实的得2分；方案阐述简短或无实质内容的得1分；其余情况不得分。</w:t>
      </w:r>
    </w:p>
    <w:p w14:paraId="1A4CE3DB">
      <w:pPr>
        <w:numPr>
          <w:ilvl w:val="0"/>
          <w:numId w:val="0"/>
        </w:numPr>
        <w:rPr>
          <w:rFonts w:hint="eastAsia"/>
          <w:sz w:val="28"/>
          <w:szCs w:val="28"/>
          <w:lang w:val="en-US" w:eastAsia="zh-CN"/>
        </w:rPr>
      </w:pPr>
      <w:r>
        <w:rPr>
          <w:rFonts w:hint="eastAsia"/>
          <w:sz w:val="28"/>
          <w:szCs w:val="28"/>
          <w:lang w:val="en-US" w:eastAsia="zh-CN"/>
        </w:rPr>
        <w:t>2.3、售后服务方案3分</w:t>
      </w:r>
    </w:p>
    <w:p w14:paraId="57553D58">
      <w:pPr>
        <w:numPr>
          <w:ilvl w:val="0"/>
          <w:numId w:val="0"/>
        </w:numPr>
        <w:ind w:firstLine="560" w:firstLineChars="200"/>
        <w:rPr>
          <w:rFonts w:hint="default"/>
          <w:sz w:val="28"/>
          <w:szCs w:val="28"/>
          <w:lang w:val="en-US" w:eastAsia="zh-CN"/>
        </w:rPr>
      </w:pPr>
      <w:r>
        <w:rPr>
          <w:rFonts w:hint="eastAsia"/>
          <w:sz w:val="28"/>
          <w:szCs w:val="28"/>
          <w:lang w:val="en-US" w:eastAsia="zh-CN"/>
        </w:rPr>
        <w:t>根据投标人针对本项目提供的售后服务承诺（包括但不限于质量保证承诺、保修期后的服务项目及费用承诺情况）、维护响应计划（包括但不限于时间、方式等），由评委进行评分：</w:t>
      </w:r>
      <w:r>
        <w:rPr>
          <w:rFonts w:hint="eastAsia"/>
          <w:b/>
          <w:bCs/>
          <w:sz w:val="28"/>
          <w:szCs w:val="28"/>
          <w:lang w:val="en-US" w:eastAsia="zh-CN"/>
        </w:rPr>
        <w:t>方案完整详实、切合实际的得 3分；方案内容切合实际但不够充分详实的得2分；方案阐述简短或无实质内容的得1分；其余情况不得分。</w:t>
      </w:r>
    </w:p>
    <w:p w14:paraId="637409E2">
      <w:pPr>
        <w:numPr>
          <w:ilvl w:val="0"/>
          <w:numId w:val="0"/>
        </w:numPr>
        <w:ind w:leftChars="0"/>
        <w:jc w:val="left"/>
        <w:rPr>
          <w:rFonts w:hint="eastAsia"/>
          <w:sz w:val="28"/>
          <w:szCs w:val="28"/>
          <w:lang w:val="en-US" w:eastAsia="zh-CN"/>
        </w:rPr>
      </w:pPr>
      <w:r>
        <w:rPr>
          <w:rFonts w:hint="eastAsia"/>
          <w:sz w:val="28"/>
          <w:szCs w:val="28"/>
        </w:rPr>
        <w:t>3、</w:t>
      </w:r>
      <w:r>
        <w:rPr>
          <w:rFonts w:hint="eastAsia"/>
          <w:sz w:val="28"/>
          <w:szCs w:val="28"/>
          <w:lang w:val="en-US" w:eastAsia="zh-CN"/>
        </w:rPr>
        <w:t>价格分F3（80%）详见报价清单</w:t>
      </w:r>
    </w:p>
    <w:p w14:paraId="43BB4545">
      <w:pPr>
        <w:jc w:val="left"/>
        <w:rPr>
          <w:sz w:val="28"/>
          <w:szCs w:val="36"/>
        </w:rPr>
      </w:pPr>
    </w:p>
    <w:p w14:paraId="53D6BDDF">
      <w:pPr>
        <w:widowControl/>
        <w:spacing w:line="560" w:lineRule="exact"/>
        <w:rPr>
          <w:b/>
          <w:sz w:val="32"/>
          <w:szCs w:val="32"/>
        </w:rPr>
      </w:pPr>
      <w:r>
        <w:rPr>
          <w:b/>
          <w:sz w:val="32"/>
          <w:szCs w:val="32"/>
        </w:rPr>
        <w:t>备注：</w:t>
      </w:r>
    </w:p>
    <w:p w14:paraId="4C7D7444">
      <w:pPr>
        <w:widowControl/>
        <w:spacing w:line="560" w:lineRule="exact"/>
        <w:ind w:firstLine="422"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AC1CE15">
      <w:pPr>
        <w:widowControl/>
        <w:spacing w:line="560" w:lineRule="exact"/>
        <w:ind w:firstLine="422"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214449D6">
      <w:pPr>
        <w:spacing w:line="560" w:lineRule="exact"/>
        <w:ind w:firstLine="422"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062210B">
      <w:pPr>
        <w:tabs>
          <w:tab w:val="left" w:pos="-1080"/>
          <w:tab w:val="left" w:pos="180"/>
          <w:tab w:val="left" w:pos="567"/>
          <w:tab w:val="left" w:pos="885"/>
          <w:tab w:val="left" w:pos="1080"/>
        </w:tabs>
        <w:snapToGrid w:val="0"/>
        <w:spacing w:line="440" w:lineRule="exact"/>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评分标准</w:t>
      </w:r>
    </w:p>
    <w:p w14:paraId="686440E4">
      <w:pPr>
        <w:keepNext w:val="0"/>
        <w:keepLines w:val="0"/>
        <w:widowControl/>
        <w:suppressLineNumbers w:val="0"/>
        <w:ind w:firstLine="440" w:firstLineChars="200"/>
        <w:jc w:val="left"/>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本遴选项目满分为100分。各投标人的总评分=F1+F2+F3，其中商务分F1为10分， 技术分F2为10分,价格分F3为80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418633E5">
      <w:pPr>
        <w:keepNext w:val="0"/>
        <w:keepLines w:val="0"/>
        <w:widowControl/>
        <w:suppressLineNumbers w:val="0"/>
        <w:ind w:firstLine="440" w:firstLineChars="200"/>
        <w:jc w:val="left"/>
        <w:rPr>
          <w:rFonts w:hint="default"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各评委取各自总评分最高者作为推荐中标合作供应商，最后中标供应商以评委组投票数最高者最终确认。</w:t>
      </w:r>
    </w:p>
    <w:p w14:paraId="55537DC5">
      <w:pPr>
        <w:keepNext w:val="0"/>
        <w:keepLines w:val="0"/>
        <w:widowControl/>
        <w:suppressLineNumbers w:val="0"/>
        <w:ind w:firstLine="440" w:firstLineChars="200"/>
        <w:jc w:val="left"/>
        <w:rPr>
          <w:rFonts w:hint="default" w:ascii="微软雅黑" w:hAnsi="微软雅黑" w:eastAsia="微软雅黑" w:cs="微软雅黑"/>
          <w:color w:val="000000"/>
          <w:kern w:val="0"/>
          <w:sz w:val="22"/>
          <w:szCs w:val="2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E2EE6"/>
    <w:multiLevelType w:val="singleLevel"/>
    <w:tmpl w:val="388E2EE6"/>
    <w:lvl w:ilvl="0" w:tentative="0">
      <w:start w:val="1"/>
      <w:numFmt w:val="decimal"/>
      <w:suff w:val="nothing"/>
      <w:lvlText w:val="%1、"/>
      <w:lvlJc w:val="left"/>
    </w:lvl>
  </w:abstractNum>
  <w:abstractNum w:abstractNumId="1">
    <w:nsid w:val="4180A0DB"/>
    <w:multiLevelType w:val="singleLevel"/>
    <w:tmpl w:val="4180A0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80BD3"/>
    <w:rsid w:val="00080BD3"/>
    <w:rsid w:val="002A484E"/>
    <w:rsid w:val="004955C1"/>
    <w:rsid w:val="004C5AD8"/>
    <w:rsid w:val="00500263"/>
    <w:rsid w:val="006B2205"/>
    <w:rsid w:val="007A47B3"/>
    <w:rsid w:val="007C181E"/>
    <w:rsid w:val="009F7883"/>
    <w:rsid w:val="00A105CB"/>
    <w:rsid w:val="00AF0C14"/>
    <w:rsid w:val="00BE622D"/>
    <w:rsid w:val="00D6660A"/>
    <w:rsid w:val="00F559AF"/>
    <w:rsid w:val="00FF028C"/>
    <w:rsid w:val="01CB297C"/>
    <w:rsid w:val="06D17094"/>
    <w:rsid w:val="095C1DF3"/>
    <w:rsid w:val="0A7D08EF"/>
    <w:rsid w:val="0BF321CC"/>
    <w:rsid w:val="0CD832F3"/>
    <w:rsid w:val="0FC84B6A"/>
    <w:rsid w:val="11027029"/>
    <w:rsid w:val="110414F5"/>
    <w:rsid w:val="11A67F1D"/>
    <w:rsid w:val="138E0413"/>
    <w:rsid w:val="139E2979"/>
    <w:rsid w:val="1608269A"/>
    <w:rsid w:val="16142D17"/>
    <w:rsid w:val="178A7F7B"/>
    <w:rsid w:val="17B424C2"/>
    <w:rsid w:val="18B53886"/>
    <w:rsid w:val="1B255BD0"/>
    <w:rsid w:val="1BA058BF"/>
    <w:rsid w:val="1C1001B8"/>
    <w:rsid w:val="215D2DC3"/>
    <w:rsid w:val="24E55C9C"/>
    <w:rsid w:val="26384946"/>
    <w:rsid w:val="28F96979"/>
    <w:rsid w:val="2C695F59"/>
    <w:rsid w:val="2C9129A5"/>
    <w:rsid w:val="3768078B"/>
    <w:rsid w:val="38C8511B"/>
    <w:rsid w:val="3A293DE6"/>
    <w:rsid w:val="40073668"/>
    <w:rsid w:val="47F00E85"/>
    <w:rsid w:val="4A4B039E"/>
    <w:rsid w:val="4A7F29C9"/>
    <w:rsid w:val="4ABD43D0"/>
    <w:rsid w:val="4EA4073F"/>
    <w:rsid w:val="535C6E92"/>
    <w:rsid w:val="55F1744D"/>
    <w:rsid w:val="57F673AB"/>
    <w:rsid w:val="5A5E42B9"/>
    <w:rsid w:val="5AC51BF4"/>
    <w:rsid w:val="5C8E79B5"/>
    <w:rsid w:val="5F764B7B"/>
    <w:rsid w:val="60FB7B42"/>
    <w:rsid w:val="68F21791"/>
    <w:rsid w:val="6E47787A"/>
    <w:rsid w:val="74116287"/>
    <w:rsid w:val="743069A4"/>
    <w:rsid w:val="7AAD3D95"/>
    <w:rsid w:val="7BA448B7"/>
    <w:rsid w:val="7D33568F"/>
    <w:rsid w:val="7F10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table" w:styleId="4">
    <w:name w:val="Table Grid"/>
    <w:basedOn w:val="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font21"/>
    <w:basedOn w:val="5"/>
    <w:autoRedefine/>
    <w:qFormat/>
    <w:uiPriority w:val="0"/>
    <w:rPr>
      <w:rFonts w:hint="eastAsia" w:ascii="宋体" w:hAnsi="宋体" w:eastAsia="宋体" w:cs="宋体"/>
      <w:color w:val="000000"/>
      <w:sz w:val="20"/>
      <w:szCs w:val="20"/>
      <w:u w:val="none"/>
    </w:rPr>
  </w:style>
  <w:style w:type="character" w:customStyle="1" w:styleId="7">
    <w:name w:val="font41"/>
    <w:basedOn w:val="5"/>
    <w:autoRedefine/>
    <w:qFormat/>
    <w:uiPriority w:val="0"/>
    <w:rPr>
      <w:rFonts w:hint="default" w:ascii="Times New Roman" w:hAnsi="Times New Roman" w:cs="Times New Roman"/>
      <w:color w:val="000000"/>
      <w:sz w:val="20"/>
      <w:szCs w:val="20"/>
      <w:u w:val="none"/>
    </w:rPr>
  </w:style>
  <w:style w:type="character" w:customStyle="1" w:styleId="8">
    <w:name w:val="批注框文本 Char"/>
    <w:basedOn w:val="5"/>
    <w:link w:val="2"/>
    <w:autoRedefine/>
    <w:qFormat/>
    <w:uiPriority w:val="0"/>
    <w:rPr>
      <w:rFonts w:asciiTheme="minorHAnsi" w:hAnsiTheme="minorHAnsi" w:eastAsiaTheme="minorEastAsia" w:cstheme="minorBidi"/>
      <w:kern w:val="2"/>
      <w:sz w:val="18"/>
      <w:szCs w:val="18"/>
    </w:rPr>
  </w:style>
  <w:style w:type="character" w:customStyle="1" w:styleId="9">
    <w:name w:val="font31"/>
    <w:basedOn w:val="5"/>
    <w:autoRedefine/>
    <w:qFormat/>
    <w:uiPriority w:val="0"/>
    <w:rPr>
      <w:rFonts w:hint="default" w:ascii="Times New Roman" w:hAnsi="Times New Roman" w:cs="Times New Roman"/>
      <w:color w:val="000000"/>
      <w:sz w:val="20"/>
      <w:szCs w:val="20"/>
      <w:u w:val="none"/>
    </w:rPr>
  </w:style>
  <w:style w:type="character" w:customStyle="1" w:styleId="10">
    <w:name w:val="font51"/>
    <w:basedOn w:val="5"/>
    <w:autoRedefine/>
    <w:qFormat/>
    <w:uiPriority w:val="0"/>
    <w:rPr>
      <w:rFonts w:hint="default" w:ascii="Times New Roman" w:hAnsi="Times New Roman" w:cs="Times New Roman"/>
      <w:color w:val="000000"/>
      <w:sz w:val="20"/>
      <w:szCs w:val="20"/>
      <w:u w:val="none"/>
    </w:rPr>
  </w:style>
  <w:style w:type="character" w:customStyle="1" w:styleId="11">
    <w:name w:val="font61"/>
    <w:basedOn w:val="5"/>
    <w:autoRedefine/>
    <w:qFormat/>
    <w:uiPriority w:val="0"/>
    <w:rPr>
      <w:rFonts w:hint="default" w:ascii="Times New Roman" w:hAnsi="Times New Roman" w:cs="Times New Roman"/>
      <w:color w:val="000000"/>
      <w:sz w:val="20"/>
      <w:szCs w:val="20"/>
      <w:u w:val="none"/>
      <w:vertAlign w:val="subscript"/>
    </w:rPr>
  </w:style>
  <w:style w:type="character" w:customStyle="1" w:styleId="12">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606</Words>
  <Characters>668</Characters>
  <Lines>27</Lines>
  <Paragraphs>7</Paragraphs>
  <TotalTime>1</TotalTime>
  <ScaleCrop>false</ScaleCrop>
  <LinksUpToDate>false</LinksUpToDate>
  <CharactersWithSpaces>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2023-04-03T08:49:00Z</dcterms:created>
  <dc:creator>bgs</dc:creator>
  <cp:lastModifiedBy>游弋</cp:lastModifiedBy>
  <cp:lastPrinted>2025-05-20T07:30:00Z</cp:lastPrinted>
  <dcterms:modified xsi:type="dcterms:W3CDTF">2025-05-20T09:35:17Z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