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14" w:rsidRDefault="00C72198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附件1：参数要求</w:t>
      </w:r>
    </w:p>
    <w:tbl>
      <w:tblPr>
        <w:tblStyle w:val="a6"/>
        <w:tblW w:w="6912" w:type="dxa"/>
        <w:jc w:val="center"/>
        <w:tblLayout w:type="fixed"/>
        <w:tblLook w:val="04A0"/>
      </w:tblPr>
      <w:tblGrid>
        <w:gridCol w:w="817"/>
        <w:gridCol w:w="2552"/>
        <w:gridCol w:w="3543"/>
      </w:tblGrid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技术要求和参数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材质：铜版，宽：45毫米，高：25毫米，2500张/卷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蓝色不干胶标签纸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（见图样1）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（见图样2）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（见图样3）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材质：PVC覆膜，宽：65毫米，高：40毫米，2500张/卷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（见图样4）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材质：PVC覆膜，宽：60毫米，高：35毫米，2500张/卷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（见图样5）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（见图样6）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材质：铜版覆膜，宽：40毫米，高：20毫米，2500张/卷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黄色准用证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（见图样7）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红色停用证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（见图样8）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树脂碳带</w:t>
            </w:r>
          </w:p>
        </w:tc>
        <w:tc>
          <w:tcPr>
            <w:tcW w:w="3543" w:type="dxa"/>
            <w:vAlign w:val="center"/>
          </w:tcPr>
          <w:p w:rsidR="00613C66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宽：大于等于70毫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米，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长度：不少于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</w:t>
            </w:r>
          </w:p>
        </w:tc>
      </w:tr>
    </w:tbl>
    <w:p w:rsidR="00847C14" w:rsidRDefault="00847C14">
      <w:pPr>
        <w:jc w:val="left"/>
      </w:pPr>
    </w:p>
    <w:p w:rsidR="00344FDC" w:rsidRDefault="00344FDC" w:rsidP="00344FDC">
      <w:pPr>
        <w:shd w:val="clear" w:color="auto" w:fill="FFFFFF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</w:p>
    <w:p w:rsidR="00344FDC" w:rsidRDefault="00344FDC" w:rsidP="00344FDC">
      <w:pPr>
        <w:shd w:val="clear" w:color="auto" w:fill="FFFFFF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903A60">
        <w:rPr>
          <w:rFonts w:ascii="宋体" w:hAnsi="宋体" w:hint="eastAsia"/>
          <w:color w:val="000000"/>
          <w:sz w:val="24"/>
        </w:rPr>
        <w:t>、本项目报价：</w:t>
      </w:r>
      <w:r w:rsidR="00A55DA3">
        <w:rPr>
          <w:rFonts w:ascii="宋体" w:hAnsi="宋体" w:hint="eastAsia"/>
          <w:color w:val="000000"/>
          <w:sz w:val="24"/>
        </w:rPr>
        <w:t>包含</w:t>
      </w:r>
      <w:r>
        <w:rPr>
          <w:rFonts w:ascii="宋体" w:hAnsi="宋体" w:hint="eastAsia"/>
          <w:color w:val="000000"/>
          <w:sz w:val="24"/>
        </w:rPr>
        <w:t>运输费</w:t>
      </w:r>
      <w:r w:rsidR="00903A60">
        <w:rPr>
          <w:rFonts w:ascii="宋体" w:hAnsi="宋体" w:hint="eastAsia"/>
          <w:color w:val="000000"/>
          <w:sz w:val="24"/>
        </w:rPr>
        <w:t>、税金等</w:t>
      </w:r>
      <w:r>
        <w:rPr>
          <w:rFonts w:ascii="宋体" w:hAnsi="宋体" w:hint="eastAsia"/>
          <w:color w:val="000000"/>
          <w:sz w:val="24"/>
        </w:rPr>
        <w:t>费用。</w:t>
      </w:r>
    </w:p>
    <w:p w:rsidR="00344FDC" w:rsidRDefault="00344FDC" w:rsidP="00344FDC">
      <w:pPr>
        <w:shd w:val="clear" w:color="auto" w:fill="FFFFFF"/>
        <w:ind w:rightChars="-12" w:right="-25"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2、付款方式：</w:t>
      </w:r>
      <w:r w:rsidR="003E7D58">
        <w:rPr>
          <w:rFonts w:ascii="宋体" w:hAnsi="宋体" w:hint="eastAsia"/>
          <w:color w:val="000000"/>
          <w:sz w:val="24"/>
        </w:rPr>
        <w:t>单次订货</w:t>
      </w:r>
      <w:r>
        <w:rPr>
          <w:rFonts w:ascii="宋体" w:hAnsi="宋体" w:hint="eastAsia"/>
          <w:color w:val="000000"/>
          <w:sz w:val="24"/>
        </w:rPr>
        <w:t xml:space="preserve">验收合格后办理相关结算，根据结算资料十个工作日内支付至结算金额的100%。发票应为增值税专用发票。 </w:t>
      </w:r>
    </w:p>
    <w:p w:rsidR="00CE017D" w:rsidRDefault="00CE017D">
      <w:pPr>
        <w:jc w:val="center"/>
        <w:rPr>
          <w:rFonts w:ascii="宋体" w:hAnsi="宋体"/>
          <w:color w:val="000000"/>
          <w:sz w:val="24"/>
        </w:rPr>
      </w:pPr>
    </w:p>
    <w:p w:rsidR="00847C14" w:rsidRDefault="00C7219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（图样见下页）</w:t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：蓝标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019425"/>
            <wp:effectExtent l="0" t="0" r="2540" b="9525"/>
            <wp:docPr id="1" name="图片 1" descr="C:\Users\hong_y\Desktop\201704\标签和耗材招标公告\标签\省质检院标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ong_y\Desktop\201704\标签和耗材招标公告\标签\省质检院标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847C14">
      <w:pPr>
        <w:rPr>
          <w:b/>
          <w:sz w:val="28"/>
          <w:szCs w:val="28"/>
        </w:rPr>
      </w:pP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：红标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2" name="图片 2" descr="C:\Users\hong_y\Desktop\201704\标签和耗材招标公告\标签\红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ong_y\Desktop\201704\标签和耗材招标公告\标签\红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固定资产标签1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3" name="图片 3" descr="C:\Users\hong_y\Desktop\201704\标签和耗材招标公告\标签\固定资产-加保管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ong_y\Desktop\201704\标签和耗材招标公告\标签\固定资产-加保管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：固定资产标签</w:t>
      </w:r>
      <w:r>
        <w:rPr>
          <w:rFonts w:hint="eastAsia"/>
          <w:b/>
          <w:sz w:val="28"/>
          <w:szCs w:val="28"/>
        </w:rPr>
        <w:t>2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4" name="图片 4" descr="C:\Users\hong_y\Desktop\201704\标签和耗材招标公告\标签\固定资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ong_y\Desktop\201704\标签和耗材招标公告\标签\固定资产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5-8</w:t>
      </w:r>
      <w:r>
        <w:rPr>
          <w:rFonts w:hint="eastAsia"/>
          <w:b/>
          <w:sz w:val="28"/>
          <w:szCs w:val="28"/>
        </w:rPr>
        <w:t>：</w:t>
      </w:r>
    </w:p>
    <w:p w:rsidR="00847C14" w:rsidRDefault="00C721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76825" cy="8143875"/>
            <wp:effectExtent l="0" t="0" r="9525" b="9525"/>
            <wp:docPr id="5" name="图片 5" descr="C:\Users\hong_y\Desktop\201704\标签和耗材招标公告\标签\3.5-6.5检验标签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ong_y\Desktop\201704\标签和耗材招标公告\标签\3.5-6.5检验标签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C14" w:rsidSect="007E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03" w:rsidRDefault="00BB4E03" w:rsidP="00344FDC">
      <w:r>
        <w:separator/>
      </w:r>
    </w:p>
  </w:endnote>
  <w:endnote w:type="continuationSeparator" w:id="0">
    <w:p w:rsidR="00BB4E03" w:rsidRDefault="00BB4E03" w:rsidP="0034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03" w:rsidRDefault="00BB4E03" w:rsidP="00344FDC">
      <w:r>
        <w:separator/>
      </w:r>
    </w:p>
  </w:footnote>
  <w:footnote w:type="continuationSeparator" w:id="0">
    <w:p w:rsidR="00BB4E03" w:rsidRDefault="00BB4E03" w:rsidP="00344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B0F"/>
    <w:rsid w:val="00077BFA"/>
    <w:rsid w:val="00132970"/>
    <w:rsid w:val="001626EF"/>
    <w:rsid w:val="00175E92"/>
    <w:rsid w:val="001F2607"/>
    <w:rsid w:val="002220F6"/>
    <w:rsid w:val="002A1A29"/>
    <w:rsid w:val="00344FDC"/>
    <w:rsid w:val="003E7D58"/>
    <w:rsid w:val="004E26B8"/>
    <w:rsid w:val="005002D3"/>
    <w:rsid w:val="00556B0F"/>
    <w:rsid w:val="00613C66"/>
    <w:rsid w:val="006D35AE"/>
    <w:rsid w:val="007736BF"/>
    <w:rsid w:val="007E6438"/>
    <w:rsid w:val="00847C14"/>
    <w:rsid w:val="008F4713"/>
    <w:rsid w:val="00903A60"/>
    <w:rsid w:val="00936FF8"/>
    <w:rsid w:val="00A55DA3"/>
    <w:rsid w:val="00A83484"/>
    <w:rsid w:val="00AB2A3D"/>
    <w:rsid w:val="00B4313F"/>
    <w:rsid w:val="00B95FB4"/>
    <w:rsid w:val="00BA16CB"/>
    <w:rsid w:val="00BB4E03"/>
    <w:rsid w:val="00BC2729"/>
    <w:rsid w:val="00C72198"/>
    <w:rsid w:val="00CE017D"/>
    <w:rsid w:val="00D67A6A"/>
    <w:rsid w:val="00E40D1C"/>
    <w:rsid w:val="00FA186C"/>
    <w:rsid w:val="0C664C0A"/>
    <w:rsid w:val="69016731"/>
    <w:rsid w:val="6F65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6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E6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7E643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643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64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郑培芳</cp:lastModifiedBy>
  <cp:revision>45</cp:revision>
  <dcterms:created xsi:type="dcterms:W3CDTF">2021-06-07T01:50:00Z</dcterms:created>
  <dcterms:modified xsi:type="dcterms:W3CDTF">2021-08-18T01:22:00Z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